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rsidR="00910CBD" w:rsidP="001F55F6" w14:paraId="685D4AA3" w14:textId="2A1055A6">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0" w:name="_Hlk32839505"/>
      <w:bookmarkStart w:id="1" w:name="27"/>
      <w:bookmarkEnd w:id="1"/>
      <w:r>
        <w:rPr>
          <w:rStyle w:val="DefaultParagraphFont"/>
          <w:rFonts w:ascii="Calibri" w:eastAsia="Calibri" w:hAnsi="Calibri" w:cs="Calibri"/>
          <w:b/>
          <w:i w:val="0"/>
          <w:caps w:val="0"/>
          <w:smallCaps w:val="0"/>
          <w:strike w:val="0"/>
          <w:color w:val="auto"/>
          <w:w w:val="100"/>
          <w:sz w:val="20"/>
          <w:szCs w:val="20"/>
          <w:highlight w:val="none"/>
        </w:rPr>
        <w:t>ZAVOD ZA ZAŠTITU SPOMENIKA KULTURE GRADA NOVOG SADA</w:t>
      </w:r>
    </w:p>
    <w:p w:rsidR="001F55F6" w:rsidRPr="001F55F6" w:rsidP="001F55F6" w14:paraId="12B24AF9" w14:textId="4FB29633">
      <w:pPr>
        <w:spacing w:before="120" w:after="120"/>
        <w:rPr>
          <w:rStyle w:val="DefaultParagraphFont"/>
          <w:rFonts w:ascii="Calibri" w:eastAsia="Calibri" w:hAnsi="Calibri" w:cs="Calibri"/>
          <w:b/>
          <w:i w:val="0"/>
          <w:caps w:val="0"/>
          <w:smallCaps w:val="0"/>
          <w:strike w:val="0"/>
          <w:color w:val="auto"/>
          <w:w w:val="100"/>
          <w:sz w:val="20"/>
          <w:szCs w:val="20"/>
          <w:highlight w:val="none"/>
        </w:rPr>
      </w:pPr>
      <w:r>
        <w:rPr>
          <w:rFonts w:cstheme="minorHAnsi"/>
          <w:b/>
          <w:sz w:val="20"/>
          <w:szCs w:val="20"/>
        </w:rPr>
        <w:t>PIB:</w:t>
      </w:r>
      <w:r w:rsidRPr="00191039" w:rsidR="002A1737">
        <w:rPr>
          <w:rFonts w:cstheme="minorHAnsi"/>
          <w:sz w:val="20"/>
          <w:szCs w:val="20"/>
        </w:rPr>
        <w:t> </w:t>
      </w:r>
      <w:bookmarkStart w:id="2" w:name="29"/>
      <w:bookmarkEnd w:id="2"/>
      <w:r w:rsidRPr="001F55F6">
        <w:rPr>
          <w:rStyle w:val="DefaultParagraphFont"/>
          <w:rFonts w:ascii="Calibri" w:eastAsia="Calibri" w:hAnsi="Calibri" w:cs="Calibri"/>
          <w:b/>
          <w:i w:val="0"/>
          <w:caps w:val="0"/>
          <w:smallCaps w:val="0"/>
          <w:strike w:val="0"/>
          <w:color w:val="auto"/>
          <w:w w:val="100"/>
          <w:sz w:val="20"/>
          <w:szCs w:val="20"/>
          <w:highlight w:val="none"/>
        </w:rPr>
        <w:t>100713383</w:t>
      </w:r>
    </w:p>
    <w:p w:rsidR="001F55F6" w:rsidRPr="001F55F6" w:rsidP="001F55F6" w14:paraId="5CF2DAD8"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3" w:name="30"/>
      <w:bookmarkEnd w:id="3"/>
      <w:r w:rsidRPr="001F55F6">
        <w:rPr>
          <w:rStyle w:val="DefaultParagraphFont"/>
          <w:rFonts w:ascii="Calibri" w:eastAsia="Calibri" w:hAnsi="Calibri" w:cs="Calibri"/>
          <w:b/>
          <w:i w:val="0"/>
          <w:caps w:val="0"/>
          <w:smallCaps w:val="0"/>
          <w:strike w:val="0"/>
          <w:color w:val="auto"/>
          <w:w w:val="100"/>
          <w:sz w:val="20"/>
          <w:szCs w:val="20"/>
          <w:highlight w:val="none"/>
        </w:rPr>
        <w:t>BULEVAR MIHAJLA PUPINA 22</w:t>
      </w:r>
    </w:p>
    <w:p w:rsidR="001F55F6" w:rsidRPr="001F55F6" w:rsidP="001F55F6" w14:paraId="6BC266A2" w14:textId="77777777">
      <w:pPr>
        <w:spacing w:before="120" w:after="120"/>
        <w:rPr>
          <w:rStyle w:val="DefaultParagraphFont"/>
          <w:rFonts w:ascii="Calibri" w:eastAsia="Calibri" w:hAnsi="Calibri" w:cs="Calibri"/>
          <w:b/>
          <w:i w:val="0"/>
          <w:caps w:val="0"/>
          <w:smallCaps w:val="0"/>
          <w:strike w:val="0"/>
          <w:color w:val="auto"/>
          <w:w w:val="100"/>
          <w:sz w:val="20"/>
          <w:szCs w:val="20"/>
          <w:highlight w:val="none"/>
        </w:rPr>
      </w:pPr>
      <w:bookmarkStart w:id="4" w:name="32"/>
      <w:bookmarkEnd w:id="4"/>
      <w:r w:rsidRPr="001F55F6">
        <w:rPr>
          <w:rStyle w:val="DefaultParagraphFont"/>
          <w:rFonts w:ascii="Calibri" w:eastAsia="Calibri" w:hAnsi="Calibri" w:cs="Calibri"/>
          <w:b/>
          <w:i w:val="0"/>
          <w:caps w:val="0"/>
          <w:smallCaps w:val="0"/>
          <w:strike w:val="0"/>
          <w:color w:val="auto"/>
          <w:w w:val="100"/>
          <w:sz w:val="20"/>
          <w:szCs w:val="20"/>
          <w:highlight w:val="none"/>
        </w:rPr>
        <w:t>210001</w:t>
      </w:r>
      <w:r w:rsidRPr="001F55F6">
        <w:rPr>
          <w:rFonts w:cstheme="minorHAnsi"/>
          <w:b/>
          <w:sz w:val="20"/>
          <w:szCs w:val="20"/>
        </w:rPr>
        <w:t> </w:t>
      </w:r>
      <w:bookmarkStart w:id="5" w:name="31"/>
      <w:bookmarkEnd w:id="5"/>
      <w:r w:rsidRPr="001F55F6">
        <w:rPr>
          <w:rStyle w:val="DefaultParagraphFont"/>
          <w:rFonts w:ascii="Calibri" w:eastAsia="Calibri" w:hAnsi="Calibri" w:cs="Calibri"/>
          <w:b/>
          <w:i w:val="0"/>
          <w:caps w:val="0"/>
          <w:smallCaps w:val="0"/>
          <w:strike w:val="0"/>
          <w:color w:val="auto"/>
          <w:w w:val="100"/>
          <w:sz w:val="20"/>
          <w:szCs w:val="20"/>
          <w:highlight w:val="none"/>
        </w:rPr>
        <w:t>NOVI SAD</w:t>
      </w:r>
    </w:p>
    <w:p w:rsidR="001F55F6" w:rsidRPr="001F55F6" w:rsidP="00A9707B" w14:paraId="75E40E96" w14:textId="233F6431">
      <w:pPr>
        <w:spacing w:before="120" w:after="440"/>
        <w:rPr>
          <w:rFonts w:cstheme="minorHAnsi"/>
          <w:b/>
          <w:sz w:val="20"/>
          <w:szCs w:val="20"/>
          <w:lang w:val="sr-Latn-BA" w:eastAsia="lv-LV"/>
        </w:rPr>
      </w:pPr>
      <w:r w:rsidRPr="001F55F6">
        <w:rPr>
          <w:rFonts w:cstheme="minorHAnsi"/>
          <w:b/>
          <w:sz w:val="20"/>
          <w:szCs w:val="20"/>
          <w:lang w:val="sr-Latn-BA" w:eastAsia="lv-LV"/>
        </w:rPr>
        <w:t>Republika Srbija</w:t>
      </w:r>
    </w:p>
    <w:p w:rsidR="001F55F6" w:rsidRPr="001F55F6" w:rsidP="001F55F6" w14:paraId="49108E4C" w14:textId="5D1D1718">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Datum:</w:t>
      </w:r>
      <w:r w:rsidRPr="001F55F6">
        <w:rPr>
          <w:rFonts w:cstheme="minorHAnsi"/>
          <w:noProof/>
          <w:sz w:val="20"/>
          <w:szCs w:val="20"/>
          <w:lang w:val="sr-Latn-BA"/>
        </w:rPr>
        <w:tab/>
      </w:r>
      <w:bookmarkStart w:id="6" w:name="9"/>
      <w:bookmarkEnd w:id="6"/>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15.10.2021</w:t>
      </w:r>
    </w:p>
    <w:p w:rsidR="001F55F6" w:rsidRPr="001F55F6" w:rsidP="001F55F6" w14:paraId="1B2FD28D" w14:textId="400BEBE7">
      <w:pPr>
        <w:tabs>
          <w:tab w:val="left" w:pos="709"/>
        </w:tabs>
        <w:spacing w:before="120" w:after="120"/>
        <w:rPr>
          <w:rStyle w:val="DefaultParagraphFont"/>
          <w:rFonts w:ascii="Calibri" w:eastAsia="Calibri" w:hAnsi="Calibri" w:cs="Calibri"/>
          <w:b/>
          <w:bCs/>
          <w:i w:val="0"/>
          <w:caps w:val="0"/>
          <w:smallCaps w:val="0"/>
          <w:strike w:val="0"/>
          <w:noProof/>
          <w:color w:val="auto"/>
          <w:w w:val="100"/>
          <w:sz w:val="20"/>
          <w:szCs w:val="20"/>
          <w:highlight w:val="none"/>
          <w:lang w:val="sr-Latn-BA"/>
        </w:rPr>
      </w:pPr>
      <w:r w:rsidRPr="001F55F6">
        <w:rPr>
          <w:rFonts w:cstheme="minorHAnsi"/>
          <w:noProof/>
          <w:sz w:val="20"/>
          <w:szCs w:val="20"/>
          <w:lang w:val="sr-Latn-BA"/>
        </w:rPr>
        <w:t>Broj:</w:t>
      </w:r>
      <w:r w:rsidRPr="001F55F6">
        <w:rPr>
          <w:rFonts w:cstheme="minorHAnsi"/>
          <w:noProof/>
          <w:sz w:val="20"/>
          <w:szCs w:val="20"/>
          <w:lang w:val="sr-Latn-BA"/>
        </w:rPr>
        <w:tab/>
      </w:r>
      <w:bookmarkStart w:id="7" w:name="8"/>
      <w:bookmarkEnd w:id="7"/>
      <w:r w:rsidRPr="001F55F6">
        <w:rPr>
          <w:rStyle w:val="DefaultParagraphFont"/>
          <w:rFonts w:ascii="Calibri" w:eastAsia="Calibri" w:hAnsi="Calibri" w:cs="Calibri"/>
          <w:b/>
          <w:bCs/>
          <w:i w:val="0"/>
          <w:caps w:val="0"/>
          <w:smallCaps w:val="0"/>
          <w:strike w:val="0"/>
          <w:noProof/>
          <w:color w:val="auto"/>
          <w:w w:val="100"/>
          <w:sz w:val="20"/>
          <w:szCs w:val="20"/>
          <w:highlight w:val="none"/>
          <w:lang w:val="sr-Latn-BA"/>
        </w:rPr>
        <w:t>36-13/29-2021</w:t>
      </w:r>
    </w:p>
    <w:p w:rsidR="001F55F6" w:rsidRPr="00A9707B" w:rsidP="00A9707B" w14:paraId="53FD827A" w14:textId="77777777">
      <w:pPr>
        <w:spacing w:before="440" w:after="120"/>
        <w:rPr>
          <w:rStyle w:val="DefaultParagraphFont"/>
          <w:rFonts w:ascii="Calibri" w:eastAsia="Calibri" w:hAnsi="Calibri" w:cs="Calibri"/>
          <w:b w:val="0"/>
          <w:bCs/>
          <w:i/>
          <w:iCs/>
          <w:caps w:val="0"/>
          <w:smallCaps w:val="0"/>
          <w:strike w:val="0"/>
          <w:color w:val="auto"/>
          <w:w w:val="100"/>
          <w:sz w:val="20"/>
          <w:szCs w:val="20"/>
          <w:highlight w:val="none"/>
          <w:lang w:val="sr-Latn-BA" w:eastAsia="lv-LV"/>
        </w:rPr>
      </w:pPr>
      <w:bookmarkStart w:id="8" w:name="7"/>
      <w:bookmarkEnd w:id="8"/>
      <w:r w:rsidRPr="00A9707B">
        <w:rPr>
          <w:rStyle w:val="DefaultParagraphFont"/>
          <w:rFonts w:ascii="Calibri" w:eastAsia="Calibri" w:hAnsi="Calibri" w:cs="Calibri"/>
          <w:b w:val="0"/>
          <w:bCs/>
          <w:i/>
          <w:iCs/>
          <w:caps w:val="0"/>
          <w:smallCaps w:val="0"/>
          <w:strike w:val="0"/>
          <w:color w:val="auto"/>
          <w:w w:val="100"/>
          <w:sz w:val="20"/>
          <w:szCs w:val="20"/>
          <w:highlight w:val="none"/>
          <w:lang w:val="sr-Latn-BA" w:eastAsia="lv-LV"/>
        </w:rPr>
        <w:t xml:space="preserve">Na osnovu člana 146. stav 1. Zakona o javnim nabavkama („Službeni glasnik“, broj 91/19), naručilac donosi odluku da se ugovor dodeli grupi ponuđača  - nosilac posla PRIMA IDEA DOO NOVI SAD, 1TEMERINSKA, 115, 21000, Novi Sad, član grupe  DOO INTEC NOVI SAD, ĐORĐA MAGARAŠEVIĆA, 8, 21000, Novi Sad  </w:t>
      </w:r>
    </w:p>
    <w:p w:rsidR="001F55F6" w:rsidRPr="001F55F6" w:rsidP="00A9707B" w14:paraId="2E4A0798" w14:textId="77777777">
      <w:pPr>
        <w:spacing w:before="440" w:after="440"/>
        <w:jc w:val="center"/>
        <w:rPr>
          <w:rFonts w:cstheme="minorHAnsi"/>
          <w:b/>
          <w:sz w:val="32"/>
          <w:szCs w:val="32"/>
          <w:lang w:val="sr-Latn-BA"/>
        </w:rPr>
      </w:pPr>
      <w:bookmarkStart w:id="9" w:name="_Hlk32839527"/>
      <w:r w:rsidRPr="001F55F6">
        <w:rPr>
          <w:rFonts w:cstheme="minorHAnsi"/>
          <w:b/>
          <w:sz w:val="32"/>
          <w:szCs w:val="32"/>
          <w:lang w:val="sr-Latn-BA"/>
        </w:rPr>
        <w:t>ODLUKA O DODELI UGOVORA</w:t>
      </w:r>
      <w:bookmarkEnd w:id="9"/>
    </w:p>
    <w:p w:rsidR="001F55F6" w:rsidRPr="001F55F6" w:rsidP="001F55F6" w14:paraId="2D28022D" w14:textId="1C9753B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Naručilac:</w:t>
      </w:r>
      <w:r w:rsidRPr="001F55F6">
        <w:rPr>
          <w:rFonts w:asciiTheme="minorHAnsi" w:hAnsiTheme="minorHAnsi" w:cstheme="minorHAnsi"/>
          <w:b w:val="0"/>
          <w:sz w:val="20"/>
          <w:szCs w:val="20"/>
          <w:lang w:val="sr-Latn-BA"/>
        </w:rPr>
        <w:tab/>
      </w:r>
      <w:bookmarkStart w:id="10" w:name="28"/>
      <w:bookmarkEnd w:id="10"/>
      <w:r w:rsidRPr="001F55F6">
        <w:rPr>
          <w:rStyle w:val="DefaultParagraphFont"/>
          <w:rFonts w:ascii="Calibri" w:eastAsia="Calibri" w:hAnsi="Calibri" w:cs="Calibri"/>
          <w:b/>
          <w:i w:val="0"/>
          <w:caps w:val="0"/>
          <w:smallCaps w:val="0"/>
          <w:strike w:val="0"/>
          <w:color w:val="auto"/>
          <w:w w:val="100"/>
          <w:sz w:val="20"/>
          <w:szCs w:val="20"/>
          <w:highlight w:val="none"/>
          <w:lang w:val="sr-Latn-BA"/>
        </w:rPr>
        <w:t>ZAVOD ZA ZAŠTITU SPOMENIKA KULTURE GRADA NOVOG SADA</w:t>
      </w:r>
    </w:p>
    <w:p w:rsidR="001F55F6" w:rsidRPr="001F55F6" w:rsidP="001F55F6" w14:paraId="53D9E1CD" w14:textId="7D10742A">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Referentni broj:</w:t>
      </w:r>
      <w:r w:rsidRPr="001F55F6">
        <w:rPr>
          <w:rFonts w:asciiTheme="minorHAnsi" w:hAnsiTheme="minorHAnsi" w:cstheme="minorHAnsi"/>
          <w:b w:val="0"/>
          <w:sz w:val="20"/>
          <w:szCs w:val="20"/>
          <w:lang w:val="sr-Latn-BA"/>
        </w:rPr>
        <w:tab/>
      </w:r>
      <w:bookmarkStart w:id="11" w:name="25"/>
      <w:bookmarkEnd w:id="11"/>
      <w:r w:rsidRPr="001F55F6">
        <w:rPr>
          <w:rStyle w:val="DefaultParagraphFont"/>
          <w:rFonts w:ascii="Calibri" w:eastAsia="Calibri" w:hAnsi="Calibri" w:cs="Calibri"/>
          <w:b/>
          <w:i w:val="0"/>
          <w:caps w:val="0"/>
          <w:smallCaps w:val="0"/>
          <w:strike w:val="0"/>
          <w:color w:val="auto"/>
          <w:w w:val="100"/>
          <w:sz w:val="20"/>
          <w:szCs w:val="20"/>
          <w:highlight w:val="none"/>
          <w:lang w:val="sr-Latn-BA"/>
        </w:rPr>
        <w:t>36-13/2021</w:t>
      </w:r>
    </w:p>
    <w:p w:rsidR="001F55F6" w:rsidRPr="001F55F6" w:rsidP="001F55F6" w14:paraId="02CFF5D7" w14:textId="349C974D">
      <w:pPr>
        <w:pStyle w:val="Odjeljci"/>
        <w:spacing w:before="120"/>
        <w:ind w:left="1418" w:hanging="1418"/>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Naziv nabavke:</w:t>
      </w:r>
      <w:r w:rsidRPr="001F55F6">
        <w:rPr>
          <w:rFonts w:asciiTheme="minorHAnsi" w:hAnsiTheme="minorHAnsi" w:cstheme="minorHAnsi"/>
          <w:b w:val="0"/>
          <w:sz w:val="20"/>
          <w:szCs w:val="20"/>
          <w:lang w:val="sr-Latn-BA"/>
        </w:rPr>
        <w:tab/>
      </w:r>
      <w:bookmarkStart w:id="12" w:name="24"/>
      <w:bookmarkEnd w:id="12"/>
      <w:r w:rsidRPr="001F55F6">
        <w:rPr>
          <w:rStyle w:val="DefaultParagraphFont"/>
          <w:rFonts w:ascii="Calibri" w:eastAsia="Calibri" w:hAnsi="Calibri" w:cs="Calibri"/>
          <w:b/>
          <w:i w:val="0"/>
          <w:caps w:val="0"/>
          <w:smallCaps w:val="0"/>
          <w:strike w:val="0"/>
          <w:color w:val="auto"/>
          <w:w w:val="100"/>
          <w:sz w:val="20"/>
          <w:szCs w:val="20"/>
          <w:highlight w:val="none"/>
          <w:lang w:val="sr-Latn-BA"/>
        </w:rPr>
        <w:t>Unutršnja adaptacija dela prizemljaArsenala-centralne zgrade  Muzeja Grada Novog Sada na gornjoj Petrovaradinskoj  tvrđavi, novi izložbeni prostor  za postavku multimedijalne  izložbe  posvećene Milevi Marić - I faza</w:t>
      </w:r>
    </w:p>
    <w:p w:rsidR="001F55F6" w:rsidRPr="001F55F6" w:rsidP="003406EF" w14:paraId="2E1A1AD2" w14:textId="4AF86F39">
      <w:pPr>
        <w:tabs>
          <w:tab w:val="left" w:pos="3119"/>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lang w:val="sr-Latn-BA"/>
        </w:rPr>
        <w:t>Broj oglasa na Portalu javnih nabavki:</w:t>
      </w:r>
      <w:r w:rsidR="003406EF">
        <w:rPr>
          <w:rFonts w:cstheme="minorHAnsi"/>
          <w:b/>
          <w:sz w:val="20"/>
          <w:szCs w:val="20"/>
        </w:rPr>
        <w:tab/>
      </w:r>
      <w:bookmarkStart w:id="13" w:name="23"/>
      <w:bookmarkEnd w:id="13"/>
      <w:r w:rsidRPr="001F55F6">
        <w:rPr>
          <w:rStyle w:val="DefaultParagraphFont"/>
          <w:rFonts w:ascii="Calibri" w:eastAsia="Calibri" w:hAnsi="Calibri" w:cs="Calibri"/>
          <w:b/>
          <w:bCs/>
          <w:i w:val="0"/>
          <w:caps w:val="0"/>
          <w:smallCaps w:val="0"/>
          <w:strike w:val="0"/>
          <w:color w:val="auto"/>
          <w:w w:val="100"/>
          <w:sz w:val="20"/>
          <w:szCs w:val="20"/>
          <w:highlight w:val="none"/>
          <w:lang w:val="sr-Latn-BA"/>
        </w:rPr>
        <w:t>2021/S F02-0032209</w:t>
      </w:r>
    </w:p>
    <w:p w:rsidR="001F55F6" w:rsidRPr="001F55F6" w:rsidP="003406EF" w14:paraId="6AD185A0" w14:textId="4AA6AFE2">
      <w:pPr>
        <w:pStyle w:val="Odjeljci"/>
        <w:tabs>
          <w:tab w:val="left" w:pos="1418"/>
          <w:tab w:val="left" w:pos="3119"/>
          <w:tab w:val="left" w:pos="4820"/>
        </w:tabs>
        <w:spacing w:before="120"/>
        <w:rPr>
          <w:rFonts w:asciiTheme="minorHAnsi" w:hAnsiTheme="minorHAnsi" w:cstheme="minorHAnsi"/>
          <w:sz w:val="20"/>
          <w:szCs w:val="20"/>
          <w:lang w:val="sr-Latn-BA"/>
        </w:rPr>
      </w:pPr>
      <w:r w:rsidRPr="001F55F6">
        <w:rPr>
          <w:rFonts w:asciiTheme="minorHAnsi" w:hAnsiTheme="minorHAnsi" w:cstheme="minorHAnsi"/>
          <w:b w:val="0"/>
          <w:sz w:val="20"/>
          <w:szCs w:val="20"/>
          <w:lang w:val="sr-Latn-BA"/>
        </w:rPr>
        <w:t>Vrsta ugovora</w:t>
      </w:r>
      <w:r w:rsidR="003406EF">
        <w:rPr>
          <w:rFonts w:asciiTheme="minorHAnsi" w:hAnsiTheme="minorHAnsi" w:cstheme="minorHAnsi"/>
          <w:b w:val="0"/>
          <w:sz w:val="20"/>
          <w:szCs w:val="20"/>
          <w:lang w:val="sr-Latn-BA"/>
        </w:rPr>
        <w:tab/>
      </w:r>
      <w:r w:rsidRPr="005F01C2">
        <w:rPr>
          <w:rFonts w:asciiTheme="minorHAnsi" w:hAnsiTheme="minorHAnsi" w:cstheme="minorHAnsi"/>
          <w:sz w:val="20"/>
          <w:szCs w:val="20"/>
        </w:rPr>
        <w:fldChar w:fldCharType="begin">
          <w:ffData>
            <w:name w:val="A_ConType_1_1"/>
            <w:enabled/>
            <w:calcOnExit w:val="0"/>
            <w:checkBox>
              <w:sizeAuto/>
              <w:default w:val="0"/>
              <w:checked w:val="1"/>
            </w:checkBox>
          </w:ffData>
        </w:fldChar>
      </w:r>
      <w:bookmarkStart w:id="14" w:name="A_ConType_1_1"/>
      <w:r w:rsidRPr="005F01C2">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5F01C2">
        <w:rPr>
          <w:rFonts w:asciiTheme="minorHAnsi" w:hAnsiTheme="minorHAnsi" w:cstheme="minorHAnsi"/>
          <w:sz w:val="20"/>
          <w:szCs w:val="20"/>
        </w:rPr>
        <w:fldChar w:fldCharType="end"/>
      </w:r>
      <w:bookmarkEnd w:id="14"/>
      <w:r w:rsidRPr="00191039">
        <w:rPr>
          <w:rFonts w:asciiTheme="minorHAnsi" w:hAnsiTheme="minorHAnsi" w:cstheme="minorHAnsi"/>
          <w:sz w:val="20"/>
          <w:szCs w:val="20"/>
        </w:rPr>
        <w:t> </w:t>
      </w:r>
      <w:r w:rsidRPr="00AC11B5">
        <w:rPr>
          <w:rFonts w:asciiTheme="minorHAnsi" w:hAnsiTheme="minorHAnsi" w:cstheme="minorHAnsi"/>
          <w:b w:val="0"/>
          <w:sz w:val="20"/>
          <w:szCs w:val="20"/>
          <w:lang w:val="sr-Latn-BA"/>
        </w:rPr>
        <w:t>Radovi</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2_1"/>
            <w:enabled/>
            <w:calcOnExit w:val="0"/>
            <w:checkBox>
              <w:sizeAuto/>
              <w:default w:val="0"/>
              <w:checked w:val="0"/>
            </w:checkBox>
          </w:ffData>
        </w:fldChar>
      </w:r>
      <w:bookmarkStart w:id="15" w:name="A_ConType_2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5"/>
      <w:r w:rsidRPr="00AC11B5">
        <w:rPr>
          <w:rFonts w:asciiTheme="minorHAnsi" w:hAnsiTheme="minorHAnsi" w:cstheme="minorHAnsi"/>
          <w:sz w:val="20"/>
          <w:szCs w:val="20"/>
        </w:rPr>
        <w:t> </w:t>
      </w:r>
      <w:r w:rsidRPr="00AC11B5">
        <w:rPr>
          <w:rFonts w:asciiTheme="minorHAnsi" w:hAnsiTheme="minorHAnsi" w:cstheme="minorHAnsi"/>
          <w:b w:val="0"/>
          <w:sz w:val="20"/>
          <w:szCs w:val="20"/>
          <w:lang w:val="sr-Latn-BA"/>
        </w:rPr>
        <w:t>Dobra</w:t>
      </w:r>
      <w:r w:rsidRPr="00AC11B5" w:rsidR="003406EF">
        <w:rPr>
          <w:rFonts w:asciiTheme="minorHAnsi" w:hAnsiTheme="minorHAnsi" w:cstheme="minorHAnsi"/>
          <w:b w:val="0"/>
          <w:sz w:val="20"/>
          <w:szCs w:val="20"/>
          <w:lang w:val="sr-Latn-BA"/>
        </w:rPr>
        <w:tab/>
      </w:r>
      <w:r w:rsidRPr="00AC11B5">
        <w:rPr>
          <w:rFonts w:asciiTheme="minorHAnsi" w:hAnsiTheme="minorHAnsi" w:cstheme="minorHAnsi"/>
          <w:sz w:val="20"/>
          <w:szCs w:val="20"/>
        </w:rPr>
        <w:fldChar w:fldCharType="begin">
          <w:ffData>
            <w:name w:val="A_ConType_3_1"/>
            <w:enabled/>
            <w:calcOnExit w:val="0"/>
            <w:checkBox>
              <w:sizeAuto/>
              <w:default w:val="0"/>
              <w:checked w:val="0"/>
            </w:checkBox>
          </w:ffData>
        </w:fldChar>
      </w:r>
      <w:bookmarkStart w:id="16" w:name="A_ConType_3_1"/>
      <w:r w:rsidRPr="00AC11B5">
        <w:rPr>
          <w:rFonts w:asciiTheme="minorHAnsi" w:hAnsiTheme="minorHAnsi" w:cstheme="minorHAnsi"/>
          <w:b w:val="0"/>
          <w:sz w:val="20"/>
          <w:szCs w:val="20"/>
          <w:lang w:val="sr-Latn-BA"/>
        </w:rPr>
        <w:instrText xml:space="preserve"> FORMCHECKBOX </w:instrText>
      </w:r>
      <w:r w:rsidR="004C29F7">
        <w:rPr>
          <w:rFonts w:asciiTheme="minorHAnsi" w:hAnsiTheme="minorHAnsi" w:cstheme="minorHAnsi"/>
          <w:sz w:val="20"/>
          <w:szCs w:val="20"/>
        </w:rPr>
        <w:fldChar w:fldCharType="separate"/>
      </w:r>
      <w:r w:rsidRPr="00AC11B5">
        <w:rPr>
          <w:rFonts w:asciiTheme="minorHAnsi" w:hAnsiTheme="minorHAnsi" w:cstheme="minorHAnsi"/>
          <w:sz w:val="20"/>
          <w:szCs w:val="20"/>
        </w:rPr>
        <w:fldChar w:fldCharType="end"/>
      </w:r>
      <w:bookmarkEnd w:id="16"/>
      <w:r w:rsidRPr="00AC11B5">
        <w:rPr>
          <w:rFonts w:asciiTheme="minorHAnsi" w:hAnsiTheme="minorHAnsi" w:cstheme="minorHAnsi"/>
          <w:sz w:val="20"/>
          <w:szCs w:val="20"/>
        </w:rPr>
        <w:t> </w:t>
      </w:r>
      <w:r w:rsidRPr="001F55F6">
        <w:rPr>
          <w:rFonts w:asciiTheme="minorHAnsi" w:hAnsiTheme="minorHAnsi" w:cstheme="minorHAnsi"/>
          <w:b w:val="0"/>
          <w:sz w:val="20"/>
          <w:szCs w:val="20"/>
          <w:lang w:val="sr-Latn-BA"/>
        </w:rPr>
        <w:t>Usluge</w:t>
      </w:r>
    </w:p>
    <w:p w:rsidR="001F55F6" w:rsidRPr="001F55F6" w:rsidP="00B84A8C" w14:paraId="3AFB026C" w14:textId="57BD64CF">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sz w:val="20"/>
          <w:szCs w:val="20"/>
          <w:lang w:val="sr-Latn-BA"/>
        </w:rPr>
        <w:t xml:space="preserve">Glavna </w:t>
      </w:r>
      <w:r w:rsidRPr="001F55F6">
        <w:rPr>
          <w:rFonts w:asciiTheme="minorHAnsi" w:hAnsiTheme="minorHAnsi" w:cstheme="minorHAnsi"/>
          <w:b w:val="0"/>
          <w:sz w:val="20"/>
          <w:szCs w:val="20"/>
          <w:highlight w:val="none"/>
          <w:lang w:val="sr-Latn-BA"/>
        </w:rPr>
        <w:t>CPV</w:t>
      </w:r>
      <w:r w:rsidRPr="001F55F6">
        <w:rPr>
          <w:rFonts w:asciiTheme="minorHAnsi" w:hAnsiTheme="minorHAnsi" w:cstheme="minorHAnsi"/>
          <w:b w:val="0"/>
          <w:sz w:val="20"/>
          <w:szCs w:val="20"/>
          <w:lang w:val="sr-Latn-BA"/>
        </w:rPr>
        <w:t xml:space="preserve"> oznaka:</w:t>
      </w:r>
      <w:r w:rsidR="003406EF">
        <w:rPr>
          <w:rFonts w:asciiTheme="minorHAnsi" w:hAnsiTheme="minorHAnsi" w:cstheme="minorHAnsi"/>
          <w:b w:val="0"/>
          <w:sz w:val="20"/>
          <w:szCs w:val="20"/>
          <w:lang w:val="sr-Latn-BA"/>
        </w:rPr>
        <w:tab/>
      </w:r>
      <w:bookmarkStart w:id="17" w:name="26"/>
      <w:bookmarkEnd w:id="17"/>
      <w:r w:rsidRPr="001F55F6">
        <w:rPr>
          <w:rStyle w:val="DefaultParagraphFont"/>
          <w:rFonts w:ascii="Calibri" w:eastAsia="Calibri" w:hAnsi="Calibri" w:cs="Calibri"/>
          <w:b/>
          <w:i w:val="0"/>
          <w:caps w:val="0"/>
          <w:smallCaps w:val="0"/>
          <w:strike w:val="0"/>
          <w:color w:val="auto"/>
          <w:w w:val="100"/>
          <w:sz w:val="20"/>
          <w:szCs w:val="20"/>
          <w:highlight w:val="none"/>
          <w:lang w:val="sr-Latn-BA"/>
        </w:rPr>
        <w:t>45212350</w:t>
      </w:r>
    </w:p>
    <w:p w:rsidR="001F55F6" w:rsidRPr="001F55F6" w:rsidP="00B84A8C" w14:paraId="5FF10A8D" w14:textId="1D4DAFE8">
      <w:pPr>
        <w:pStyle w:val="Odjeljci"/>
        <w:spacing w:before="120"/>
        <w:ind w:left="2155" w:hanging="2155"/>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asciiTheme="minorHAnsi" w:hAnsiTheme="minorHAnsi" w:cstheme="minorHAnsi"/>
          <w:b w:val="0"/>
          <w:bCs w:val="0"/>
          <w:sz w:val="20"/>
          <w:szCs w:val="20"/>
          <w:lang w:val="sr-Latn-BA"/>
        </w:rPr>
        <w:t>Naziv predmeta / partije:</w:t>
      </w:r>
      <w:r w:rsidR="003406EF">
        <w:rPr>
          <w:rFonts w:asciiTheme="minorHAnsi" w:hAnsiTheme="minorHAnsi" w:cstheme="minorHAnsi"/>
          <w:b w:val="0"/>
          <w:bCs w:val="0"/>
          <w:sz w:val="20"/>
          <w:szCs w:val="20"/>
          <w:lang w:val="sr-Latn-BA"/>
        </w:rPr>
        <w:tab/>
      </w:r>
      <w:bookmarkStart w:id="18" w:name="1"/>
      <w:bookmarkEnd w:id="18"/>
      <w:r w:rsidRPr="001F55F6">
        <w:rPr>
          <w:rStyle w:val="DefaultParagraphFont"/>
          <w:rFonts w:ascii="Calibri" w:eastAsia="Calibri" w:hAnsi="Calibri" w:cs="Calibri"/>
          <w:b/>
          <w:i w:val="0"/>
          <w:caps w:val="0"/>
          <w:smallCaps w:val="0"/>
          <w:strike w:val="0"/>
          <w:color w:val="auto"/>
          <w:w w:val="100"/>
          <w:sz w:val="20"/>
          <w:szCs w:val="20"/>
          <w:highlight w:val="none"/>
          <w:lang w:val="sr-Latn-BA"/>
        </w:rPr>
        <w:t>Unutršnja adaptacija dela prizemljaArsenala-centralne zgrade  Muzeja Grada Novog Sada na gornjoj Petrovaradinskoj  tvrđavi, novi izložbeni prostor  za postavku multimedijalne  izložbe  posvećene Milevi Marić - I faza</w:t>
      </w:r>
    </w:p>
    <w:p w:rsidR="001F55F6" w:rsidRPr="00B84A8C" w:rsidP="001F55F6" w14:paraId="443A5338" w14:textId="65C24883">
      <w:pPr>
        <w:spacing w:before="120" w:after="120"/>
        <w:rPr>
          <w:rStyle w:val="DefaultParagraphFont"/>
          <w:rFonts w:ascii="Calibri" w:eastAsia="Calibri" w:hAnsi="Calibri" w:cs="Calibri"/>
          <w:b/>
          <w:i w:val="0"/>
          <w:caps w:val="0"/>
          <w:smallCaps w:val="0"/>
          <w:strike w:val="0"/>
          <w:color w:val="auto"/>
          <w:w w:val="100"/>
          <w:sz w:val="20"/>
          <w:szCs w:val="20"/>
          <w:highlight w:val="none"/>
          <w:lang w:val="sr-Latn-BA"/>
        </w:rPr>
      </w:pPr>
      <w:r w:rsidRPr="001F55F6">
        <w:rPr>
          <w:rFonts w:cstheme="minorHAnsi"/>
          <w:sz w:val="20"/>
          <w:szCs w:val="20"/>
          <w:lang w:val="sr-Latn-BA"/>
        </w:rPr>
        <w:t>Procenjena vrednost predmeta / partije (bez PDV-a):</w:t>
      </w:r>
      <w:r w:rsidR="00B84A8C">
        <w:rPr>
          <w:rFonts w:cstheme="minorHAnsi"/>
          <w:sz w:val="20"/>
          <w:szCs w:val="20"/>
        </w:rPr>
        <w:t> </w:t>
      </w:r>
      <w:bookmarkStart w:id="19" w:name="2"/>
      <w:bookmarkEnd w:id="19"/>
      <w:r w:rsidRPr="001F55F6" w:rsidR="00B84A8C">
        <w:rPr>
          <w:rStyle w:val="DefaultParagraphFont"/>
          <w:rFonts w:ascii="Calibri" w:eastAsia="Calibri" w:hAnsi="Calibri" w:cs="Calibri"/>
          <w:b/>
          <w:i w:val="0"/>
          <w:caps w:val="0"/>
          <w:smallCaps w:val="0"/>
          <w:strike w:val="0"/>
          <w:color w:val="auto"/>
          <w:w w:val="100"/>
          <w:sz w:val="20"/>
          <w:szCs w:val="20"/>
          <w:highlight w:val="none"/>
        </w:rPr>
        <w:t>27.956.700,00</w:t>
      </w:r>
      <w:r w:rsidRPr="001F55F6" w:rsidR="00B84A8C">
        <w:rPr>
          <w:rFonts w:cstheme="minorHAnsi"/>
          <w:b/>
          <w:sz w:val="20"/>
          <w:szCs w:val="20"/>
        </w:rPr>
        <w:t> </w:t>
      </w:r>
      <w:r w:rsidRPr="001F55F6">
        <w:rPr>
          <w:rFonts w:cstheme="minorHAnsi"/>
          <w:sz w:val="20"/>
          <w:szCs w:val="20"/>
          <w:lang w:val="sr-Latn-BA"/>
        </w:rPr>
        <w:t>Valuta:</w:t>
      </w:r>
      <w:r w:rsidR="00B84A8C">
        <w:rPr>
          <w:rFonts w:cstheme="minorHAnsi"/>
          <w:sz w:val="20"/>
          <w:szCs w:val="20"/>
        </w:rPr>
        <w:t> </w:t>
      </w:r>
      <w:bookmarkStart w:id="20" w:name="3"/>
      <w:bookmarkEnd w:id="20"/>
      <w:r w:rsidRPr="00B84A8C">
        <w:rPr>
          <w:rStyle w:val="DefaultParagraphFont"/>
          <w:rFonts w:ascii="Calibri" w:eastAsia="Calibri" w:hAnsi="Calibri" w:cs="Calibri"/>
          <w:b/>
          <w:i w:val="0"/>
          <w:caps w:val="0"/>
          <w:smallCaps w:val="0"/>
          <w:strike w:val="0"/>
          <w:color w:val="auto"/>
          <w:w w:val="100"/>
          <w:sz w:val="20"/>
          <w:szCs w:val="20"/>
          <w:highlight w:val="none"/>
          <w:lang w:val="sr-Latn-BA"/>
        </w:rPr>
        <w:t>RSD</w:t>
      </w:r>
    </w:p>
    <w:p w:rsidR="001F55F6" w:rsidRPr="001F55F6" w:rsidP="002A1737" w14:paraId="295073E2" w14:textId="573469BB">
      <w:pPr>
        <w:tabs>
          <w:tab w:val="left" w:pos="1701"/>
        </w:tabs>
        <w:spacing w:before="120"/>
        <w:rPr>
          <w:rFonts w:cstheme="minorHAnsi"/>
          <w:sz w:val="20"/>
          <w:szCs w:val="20"/>
        </w:rPr>
      </w:pPr>
      <w:r w:rsidRPr="001F55F6">
        <w:rPr>
          <w:rFonts w:cstheme="minorHAnsi"/>
          <w:sz w:val="20"/>
          <w:szCs w:val="20"/>
        </w:rPr>
        <w:t>Ugovor</w:t>
      </w:r>
      <w:r w:rsidRPr="001F55F6">
        <w:rPr>
          <w:rFonts w:cstheme="minorHAnsi"/>
          <w:sz w:val="20"/>
          <w:szCs w:val="20"/>
        </w:rPr>
        <w:t xml:space="preserve"> se </w:t>
      </w:r>
      <w:r w:rsidRPr="001F55F6">
        <w:rPr>
          <w:rFonts w:cstheme="minorHAnsi"/>
          <w:sz w:val="20"/>
          <w:szCs w:val="20"/>
        </w:rPr>
        <w:t>dodeljuje</w:t>
      </w:r>
      <w:r w:rsidR="00B84A8C">
        <w:rPr>
          <w:rFonts w:cstheme="minorHAnsi"/>
          <w:sz w:val="20"/>
          <w:szCs w:val="20"/>
        </w:rPr>
        <w:t xml:space="preserve"> </w:t>
      </w:r>
      <w:bookmarkStart w:id="21" w:name="10"/>
      <w:bookmarkEnd w:id="21"/>
      <w:r w:rsidRPr="001F55F6">
        <w:rPr>
          <w:rStyle w:val="DefaultParagraphFont"/>
          <w:rFonts w:ascii="Calibri" w:eastAsia="Calibri" w:hAnsi="Calibri" w:cs="Calibri"/>
          <w:b/>
          <w:i w:val="0"/>
          <w:caps w:val="0"/>
          <w:smallCaps w:val="0"/>
          <w:strike w:val="0"/>
          <w:color w:val="auto"/>
          <w:w w:val="100"/>
          <w:sz w:val="20"/>
          <w:szCs w:val="20"/>
          <w:highlight w:val="none"/>
        </w:rPr>
        <w:t>grupi ponuđača</w:t>
      </w:r>
      <w:r w:rsidRPr="001F55F6">
        <w:rPr>
          <w:rFonts w:cstheme="minorHAnsi"/>
          <w:sz w:val="20"/>
          <w:szCs w:val="20"/>
        </w:rPr>
        <w:t>:</w:t>
      </w:r>
    </w:p>
    <w:tbl>
      <w:tblPr>
        <w:tblW w:w="5000" w:type="pct"/>
        <w:tblLayout w:type="fixed"/>
        <w:tblCellMar>
          <w:left w:w="0" w:type="dxa"/>
          <w:right w:w="0" w:type="dxa"/>
        </w:tblCellMar>
        <w:tblLook w:val="04A0"/>
      </w:tblPr>
      <w:tblGrid>
        <w:gridCol w:w="10205"/>
      </w:tblGrid>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paraId="098A9613"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2" w:name="11"/>
            <w:bookmarkEnd w:id="2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DOO INTEC NOVI SAD</w:t>
            </w:r>
            <w:r w:rsidRPr="00B84A8C">
              <w:rPr>
                <w:rFonts w:cstheme="minorHAnsi"/>
                <w:b/>
                <w:bCs/>
                <w:sz w:val="20"/>
                <w:szCs w:val="20"/>
                <w:lang w:val="sr-Latn-BA"/>
              </w:rPr>
              <w:t xml:space="preserve">, </w:t>
            </w:r>
            <w:bookmarkStart w:id="23" w:name="12"/>
            <w:bookmarkEnd w:id="23"/>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101630963</w:t>
            </w:r>
            <w:r w:rsidRPr="00B84A8C">
              <w:rPr>
                <w:rFonts w:cstheme="minorHAnsi"/>
                <w:b/>
                <w:bCs/>
                <w:sz w:val="20"/>
                <w:szCs w:val="20"/>
                <w:lang w:val="sr-Latn-BA"/>
              </w:rPr>
              <w:t xml:space="preserve">, </w:t>
            </w:r>
            <w:bookmarkStart w:id="24" w:name="13"/>
            <w:bookmarkEnd w:id="2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ĐORĐA MAGARAŠEVIĆA, 8</w:t>
            </w:r>
            <w:r w:rsidRPr="00B84A8C">
              <w:rPr>
                <w:rFonts w:cstheme="minorHAnsi"/>
                <w:b/>
                <w:bCs/>
                <w:sz w:val="20"/>
                <w:szCs w:val="20"/>
                <w:lang w:val="sr-Latn-BA"/>
              </w:rPr>
              <w:t xml:space="preserve">, </w:t>
            </w:r>
            <w:bookmarkStart w:id="25" w:name="14"/>
            <w:bookmarkEnd w:id="2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Novi Sad</w:t>
            </w:r>
            <w:r w:rsidRPr="00B84A8C">
              <w:rPr>
                <w:rFonts w:cstheme="minorHAnsi"/>
                <w:b/>
                <w:bCs/>
                <w:sz w:val="20"/>
                <w:szCs w:val="20"/>
                <w:lang w:val="sr-Latn-BA"/>
              </w:rPr>
              <w:t xml:space="preserve">, </w:t>
            </w:r>
            <w:bookmarkStart w:id="26" w:name="15"/>
            <w:bookmarkEnd w:id="2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21000</w:t>
            </w:r>
            <w:r w:rsidRPr="00B84A8C">
              <w:rPr>
                <w:rFonts w:cstheme="minorHAnsi"/>
                <w:b/>
                <w:bCs/>
                <w:sz w:val="20"/>
                <w:szCs w:val="20"/>
                <w:lang w:val="sr-Latn-BA"/>
              </w:rPr>
              <w:t xml:space="preserve">, </w:t>
            </w:r>
            <w:bookmarkStart w:id="27" w:name="16"/>
            <w:bookmarkEnd w:id="27"/>
            <w:r w:rsidRPr="00B84A8C">
              <w:rPr>
                <w:rStyle w:val="DefaultParagraphFont"/>
                <w:rFonts w:ascii="Calibri" w:eastAsia="Calibri" w:hAnsi="Calibri" w:cs="Calibri"/>
                <w:b/>
                <w:bCs/>
                <w:i w:val="0"/>
                <w:caps w:val="0"/>
                <w:smallCaps w:val="0"/>
                <w:strike w:val="0"/>
                <w:color w:val="auto"/>
                <w:w w:val="100"/>
                <w:sz w:val="20"/>
                <w:szCs w:val="20"/>
                <w:highlight w:val="none"/>
              </w:rPr>
              <w:t>Srbija</w:t>
            </w:r>
          </w:p>
        </w:tc>
      </w:tr>
      <w:tr w14:paraId="24AC14DF" w14:textId="77777777" w:rsidTr="00B84A8C">
        <w:tblPrEx>
          <w:tblW w:w="5000" w:type="pct"/>
          <w:tblLayout w:type="fixed"/>
          <w:tblCellMar>
            <w:left w:w="0" w:type="dxa"/>
            <w:right w:w="0" w:type="dxa"/>
          </w:tblCellMar>
          <w:tblLook w:val="04A0"/>
        </w:tblPrEx>
        <w:trPr>
          <w:cantSplit/>
        </w:trPr>
        <w:tc>
          <w:tcPr>
            <w:tcW w:w="5000" w:type="pct"/>
            <w:hideMark/>
          </w:tcPr>
          <w:p w:rsidR="001F55F6" w:rsidRPr="00B84A8C" w:rsidP="002A1737" w14:textId="77777777">
            <w:pPr>
              <w:rPr>
                <w:rStyle w:val="DefaultParagraphFont"/>
                <w:rFonts w:ascii="Calibri" w:eastAsia="Calibri" w:hAnsi="Calibri" w:cs="Calibri"/>
                <w:b/>
                <w:bCs/>
                <w:i w:val="0"/>
                <w:caps w:val="0"/>
                <w:smallCaps w:val="0"/>
                <w:strike w:val="0"/>
                <w:color w:val="auto"/>
                <w:w w:val="100"/>
                <w:sz w:val="20"/>
                <w:szCs w:val="20"/>
                <w:highlight w:val="none"/>
              </w:rPr>
            </w:pPr>
            <w:bookmarkStart w:id="28" w:name="17"/>
            <w:bookmarkEnd w:id="28"/>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PRIMA IDEA DOO NOVI SAD</w:t>
            </w:r>
            <w:r w:rsidRPr="00B84A8C">
              <w:rPr>
                <w:rFonts w:cstheme="minorHAnsi"/>
                <w:b/>
                <w:bCs/>
                <w:sz w:val="20"/>
                <w:szCs w:val="20"/>
                <w:lang w:val="sr-Latn-BA"/>
              </w:rPr>
              <w:t xml:space="preserve">, </w:t>
            </w:r>
            <w:bookmarkStart w:id="29" w:name="18"/>
            <w:bookmarkEnd w:id="29"/>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104610613</w:t>
            </w:r>
            <w:r w:rsidRPr="00B84A8C">
              <w:rPr>
                <w:rFonts w:cstheme="minorHAnsi"/>
                <w:b/>
                <w:bCs/>
                <w:sz w:val="20"/>
                <w:szCs w:val="20"/>
                <w:lang w:val="sr-Latn-BA"/>
              </w:rPr>
              <w:t xml:space="preserve">, </w:t>
            </w:r>
            <w:bookmarkStart w:id="30" w:name="19"/>
            <w:bookmarkEnd w:id="30"/>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TEMERINSKA, 115</w:t>
            </w:r>
            <w:r w:rsidRPr="00B84A8C">
              <w:rPr>
                <w:rFonts w:cstheme="minorHAnsi"/>
                <w:b/>
                <w:bCs/>
                <w:sz w:val="20"/>
                <w:szCs w:val="20"/>
                <w:lang w:val="sr-Latn-BA"/>
              </w:rPr>
              <w:t xml:space="preserve">, </w:t>
            </w:r>
            <w:bookmarkStart w:id="31" w:name="20"/>
            <w:bookmarkEnd w:id="31"/>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Novi Sad</w:t>
            </w:r>
            <w:r w:rsidRPr="00B84A8C">
              <w:rPr>
                <w:rFonts w:cstheme="minorHAnsi"/>
                <w:b/>
                <w:bCs/>
                <w:sz w:val="20"/>
                <w:szCs w:val="20"/>
                <w:lang w:val="sr-Latn-BA"/>
              </w:rPr>
              <w:t xml:space="preserve">, </w:t>
            </w:r>
            <w:bookmarkStart w:id="32" w:name="21"/>
            <w:bookmarkEnd w:id="32"/>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21000</w:t>
            </w:r>
            <w:r w:rsidRPr="00B84A8C">
              <w:rPr>
                <w:rFonts w:cstheme="minorHAnsi"/>
                <w:b/>
                <w:bCs/>
                <w:sz w:val="20"/>
                <w:szCs w:val="20"/>
                <w:lang w:val="sr-Latn-BA"/>
              </w:rPr>
              <w:t xml:space="preserve">, </w:t>
            </w:r>
            <w:bookmarkStart w:id="33" w:name="22"/>
            <w:bookmarkEnd w:id="33"/>
            <w:r w:rsidRPr="00B84A8C">
              <w:rPr>
                <w:rStyle w:val="DefaultParagraphFont"/>
                <w:rFonts w:ascii="Calibri" w:eastAsia="Calibri" w:hAnsi="Calibri" w:cs="Calibri"/>
                <w:b/>
                <w:bCs/>
                <w:i w:val="0"/>
                <w:caps w:val="0"/>
                <w:smallCaps w:val="0"/>
                <w:strike w:val="0"/>
                <w:color w:val="auto"/>
                <w:w w:val="100"/>
                <w:sz w:val="20"/>
                <w:szCs w:val="20"/>
                <w:highlight w:val="none"/>
              </w:rPr>
              <w:t>Srbija</w:t>
            </w:r>
          </w:p>
        </w:tc>
      </w:tr>
    </w:tbl>
    <w:p w:rsidR="00A9707B" w:rsidRPr="00A9707B" w:rsidP="002A1737" w14:paraId="602D96C0" w14:textId="77777777">
      <w:pPr>
        <w:tabs>
          <w:tab w:val="left" w:pos="2438"/>
        </w:tabs>
        <w:spacing w:after="120"/>
        <w:rPr>
          <w:rFonts w:cstheme="minorHAnsi"/>
          <w:bCs/>
          <w:sz w:val="20"/>
          <w:szCs w:val="20"/>
        </w:rPr>
      </w:pPr>
    </w:p>
    <w:p w:rsidR="001F55F6" w:rsidRPr="00B84A8C" w:rsidP="00B84A8C" w14:paraId="167338BB" w14:textId="2512E024">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(bez PDV):</w:t>
      </w:r>
      <w:r w:rsidR="00B84A8C">
        <w:rPr>
          <w:rFonts w:cstheme="minorHAnsi"/>
          <w:bCs/>
          <w:sz w:val="20"/>
          <w:szCs w:val="20"/>
        </w:rPr>
        <w:tab/>
      </w:r>
      <w:bookmarkStart w:id="34" w:name="4"/>
      <w:bookmarkEnd w:id="34"/>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27.956.657,00</w:t>
      </w:r>
    </w:p>
    <w:p w:rsidR="001F55F6" w:rsidRPr="00B84A8C" w:rsidP="00B84A8C" w14:paraId="5D5413F5" w14:textId="2CCC13D0">
      <w:pPr>
        <w:tabs>
          <w:tab w:val="left" w:pos="2438"/>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bCs/>
          <w:sz w:val="20"/>
          <w:szCs w:val="20"/>
        </w:rPr>
        <w:t>Vrednost</w:t>
      </w:r>
      <w:r w:rsidRPr="001F55F6">
        <w:rPr>
          <w:rFonts w:cstheme="minorHAnsi"/>
          <w:bCs/>
          <w:sz w:val="20"/>
          <w:szCs w:val="20"/>
        </w:rPr>
        <w:t xml:space="preserve"> </w:t>
      </w:r>
      <w:r w:rsidRPr="001F55F6">
        <w:rPr>
          <w:rFonts w:cstheme="minorHAnsi"/>
          <w:bCs/>
          <w:sz w:val="20"/>
          <w:szCs w:val="20"/>
        </w:rPr>
        <w:t>ugovora</w:t>
      </w:r>
      <w:r w:rsidRPr="001F55F6">
        <w:rPr>
          <w:rFonts w:cstheme="minorHAnsi"/>
          <w:bCs/>
          <w:sz w:val="20"/>
          <w:szCs w:val="20"/>
        </w:rPr>
        <w:t xml:space="preserve"> (</w:t>
      </w:r>
      <w:r w:rsidRPr="001F55F6">
        <w:rPr>
          <w:rFonts w:cstheme="minorHAnsi"/>
          <w:bCs/>
          <w:sz w:val="20"/>
          <w:szCs w:val="20"/>
        </w:rPr>
        <w:t>sa</w:t>
      </w:r>
      <w:r w:rsidRPr="001F55F6">
        <w:rPr>
          <w:rFonts w:cstheme="minorHAnsi"/>
          <w:bCs/>
          <w:sz w:val="20"/>
          <w:szCs w:val="20"/>
        </w:rPr>
        <w:t xml:space="preserve"> PDV):</w:t>
      </w:r>
      <w:r w:rsidR="00B84A8C">
        <w:rPr>
          <w:rFonts w:cstheme="minorHAnsi"/>
          <w:bCs/>
          <w:sz w:val="20"/>
          <w:szCs w:val="20"/>
        </w:rPr>
        <w:tab/>
      </w:r>
      <w:bookmarkStart w:id="35" w:name="5"/>
      <w:bookmarkEnd w:id="35"/>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33.547.988,40</w:t>
      </w:r>
    </w:p>
    <w:p w:rsidR="001F55F6" w:rsidRPr="00B84A8C" w:rsidP="00B84A8C" w14:paraId="7D8E766A" w14:textId="69B2075D">
      <w:pPr>
        <w:tabs>
          <w:tab w:val="left" w:pos="2410"/>
        </w:tabs>
        <w:spacing w:before="120" w:after="120"/>
        <w:rPr>
          <w:rStyle w:val="DefaultParagraphFont"/>
          <w:rFonts w:ascii="Calibri" w:eastAsia="Calibri" w:hAnsi="Calibri" w:cs="Calibri"/>
          <w:b/>
          <w:bCs/>
          <w:i w:val="0"/>
          <w:caps w:val="0"/>
          <w:smallCaps w:val="0"/>
          <w:strike w:val="0"/>
          <w:color w:val="auto"/>
          <w:w w:val="100"/>
          <w:sz w:val="20"/>
          <w:szCs w:val="20"/>
          <w:highlight w:val="none"/>
          <w:lang w:val="sr-Latn-BA"/>
        </w:rPr>
      </w:pPr>
      <w:r w:rsidRPr="001F55F6">
        <w:rPr>
          <w:rFonts w:cstheme="minorHAnsi"/>
          <w:sz w:val="20"/>
          <w:szCs w:val="20"/>
        </w:rPr>
        <w:t>Valuta:</w:t>
      </w:r>
      <w:r w:rsidR="00B84A8C">
        <w:rPr>
          <w:rFonts w:cstheme="minorHAnsi"/>
          <w:sz w:val="20"/>
          <w:szCs w:val="20"/>
        </w:rPr>
        <w:t> </w:t>
      </w:r>
      <w:bookmarkStart w:id="36" w:name="6"/>
      <w:bookmarkEnd w:id="36"/>
      <w:r w:rsidRPr="00B84A8C">
        <w:rPr>
          <w:rStyle w:val="DefaultParagraphFont"/>
          <w:rFonts w:ascii="Calibri" w:eastAsia="Calibri" w:hAnsi="Calibri" w:cs="Calibri"/>
          <w:b/>
          <w:bCs/>
          <w:i w:val="0"/>
          <w:caps w:val="0"/>
          <w:smallCaps w:val="0"/>
          <w:strike w:val="0"/>
          <w:color w:val="auto"/>
          <w:w w:val="100"/>
          <w:sz w:val="20"/>
          <w:szCs w:val="20"/>
          <w:highlight w:val="none"/>
          <w:lang w:val="sr-Latn-BA"/>
        </w:rPr>
        <w:t>RSD</w:t>
      </w:r>
    </w:p>
    <w:p w:rsidR="00A9707B" w:rsidRPr="00A9707B" w:rsidP="001F55F6" w14:paraId="3C53BC4E" w14:textId="77777777">
      <w:pPr>
        <w:spacing w:before="120" w:after="120"/>
        <w:rPr>
          <w:rFonts w:cstheme="minorHAnsi"/>
          <w:bCs/>
          <w:sz w:val="20"/>
          <w:szCs w:val="20"/>
        </w:rPr>
        <w:sectPr w:rsidSect="000A667E">
          <w:headerReference w:type="even" r:id="rId4"/>
          <w:headerReference w:type="default" r:id="rId5"/>
          <w:footerReference w:type="even" r:id="rId6"/>
          <w:footerReference w:type="default" r:id="rId7"/>
          <w:headerReference w:type="first" r:id="rId8"/>
          <w:footerReference w:type="first" r:id="rId9"/>
          <w:pgSz w:w="11907" w:h="16840" w:code="9"/>
          <w:pgMar w:top="851" w:right="851" w:bottom="1134" w:left="851" w:header="567" w:footer="851" w:gutter="0"/>
          <w:cols w:space="708"/>
          <w:docGrid w:linePitch="360"/>
        </w:sectPr>
      </w:pPr>
      <w:bookmarkEnd w:id="0"/>
    </w:p>
    <w:tbl>
      <w:tblPr>
        <w:tblStyle w:val="TableNormal"/>
        <w:tblCellMar>
          <w:left w:w="0" w:type="dxa"/>
          <w:right w:w="0" w:type="dxa"/>
        </w:tblCellMar>
        <w:tblLook w:val="0000"/>
      </w:tblPr>
      <w:tblGrid>
        <w:gridCol w:w="15397"/>
        <w:gridCol w:w="13"/>
        <w:gridCol w:w="179"/>
      </w:tblGrid>
      <w:tr>
        <w:tblPrEx>
          <w:tblCellMar>
            <w:left w:w="0" w:type="dxa"/>
            <w:right w:w="0" w:type="dxa"/>
          </w:tblCellMar>
          <w:tblLook w:val="0000"/>
        </w:tblPrEx>
        <w:trPr>
          <w:trHeight w:val="453"/>
        </w:trPr>
        <w:tc>
          <w:tcPr>
            <w:tcW w:w="15589" w:type="dxa"/>
            <w:gridSpan w:val="3"/>
            <w:shd w:val="clear" w:color="auto" w:fill="auto"/>
          </w:tcPr>
          <w:tbl>
            <w:tblPr>
              <w:tblStyle w:val="TableNormal"/>
              <w:tblInd w:w="39" w:type="dxa"/>
              <w:tblCellMar>
                <w:left w:w="0" w:type="dxa"/>
                <w:right w:w="0" w:type="dxa"/>
              </w:tblCellMar>
              <w:tblLook w:val="0000"/>
            </w:tblPr>
            <w:tblGrid>
              <w:gridCol w:w="15590"/>
            </w:tblGrid>
            <w:tr>
              <w:tblPrEx>
                <w:tblInd w:w="39" w:type="dxa"/>
                <w:tblCellMar>
                  <w:left w:w="0" w:type="dxa"/>
                  <w:right w:w="0" w:type="dxa"/>
                </w:tblCellMar>
                <w:tblLook w:val="0000"/>
              </w:tblPrEx>
              <w:trPr>
                <w:trHeight w:val="375"/>
              </w:trPr>
              <w:tc>
                <w:tcPr>
                  <w:tcW w:w="15590" w:type="dxa"/>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b/>
                      <w:color w:val="000000"/>
                      <w:sz w:val="28"/>
                      <w:szCs w:val="20"/>
                    </w:rPr>
                    <w:t>OBRAZLOŽENJE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40"/>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545"/>
              </w:trPr>
              <w:tc>
                <w:tcPr>
                  <w:tcW w:w="15397" w:type="dxa"/>
                  <w:gridSpan w:val="2"/>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postupku</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Naziv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Unutršnja adaptacija dela prizemljaArsenala-centralne zgrade  Muzeja Grada Novog Sada na gornjoj Petrovaradinskoj  tvrđavi, novi izložbeni prostor  za postavku multimedijalne  izložbe  posvećene Milevi Marić - I faza</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Ref. broj</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36-13/2021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postupka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Otvoreni postupak</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i datum odluke o sprovođenju</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36-13/4-2021, 01.09.2021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Procenjena vrednost</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27.956.700,00</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Tehnika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CPV</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45212350-Zgrade od posebnog istorijskog ili arhitektonskog značaja</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Kratak opis nabavke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NE</w:t>
                  </w:r>
                </w:p>
              </w:tc>
            </w:tr>
            <w:tr>
              <w:tblPrEx>
                <w:tblInd w:w="39" w:type="dxa"/>
                <w:tblCellMar>
                  <w:left w:w="0" w:type="dxa"/>
                  <w:right w:w="0" w:type="dxa"/>
                </w:tblCellMar>
                <w:tblLook w:val="0000"/>
              </w:tblPrEx>
              <w:trPr>
                <w:trHeight w:val="60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Obrazloženje zašto predmet nije podeljen u partije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Broj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2021/S F02-0032209</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Vrsta oglasa</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Javni poziv</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Objavljeno</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09.09.2021</w:t>
                  </w:r>
                </w:p>
              </w:tc>
            </w:tr>
            <w:tr>
              <w:tblPrEx>
                <w:tblInd w:w="39" w:type="dxa"/>
                <w:tblCellMar>
                  <w:left w:w="0" w:type="dxa"/>
                  <w:right w:w="0" w:type="dxa"/>
                </w:tblCellMar>
                <w:tblLook w:val="0000"/>
              </w:tblPrEx>
              <w:trPr>
                <w:trHeight w:val="262"/>
              </w:trPr>
              <w:tc>
                <w:tcPr>
                  <w:tcW w:w="375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Rok za podnošenje</w:t>
                  </w:r>
                </w:p>
              </w:tc>
              <w:tc>
                <w:tcPr>
                  <w:tcW w:w="11645"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0"/>
                      <w:szCs w:val="20"/>
                    </w:rPr>
                    <w:t>08.10.2021 12:00:00</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10" w:type="dxa"/>
            <w:gridSpan w:val="2"/>
            <w:shd w:val="clear" w:color="auto" w:fill="auto"/>
          </w:tcPr>
          <w:tbl>
            <w:tblPr>
              <w:tblStyle w:val="TableNormal"/>
              <w:tblInd w:w="39" w:type="dxa"/>
              <w:tblCellMar>
                <w:left w:w="0" w:type="dxa"/>
                <w:right w:w="0" w:type="dxa"/>
              </w:tblCellMar>
              <w:tblLook w:val="0000"/>
            </w:tblPr>
            <w:tblGrid>
              <w:gridCol w:w="15410"/>
            </w:tblGrid>
            <w:tr>
              <w:tblPrEx>
                <w:tblInd w:w="39" w:type="dxa"/>
                <w:tblCellMar>
                  <w:left w:w="0" w:type="dxa"/>
                  <w:right w:w="0" w:type="dxa"/>
                </w:tblCellMar>
                <w:tblLook w:val="0000"/>
              </w:tblPrEx>
              <w:trPr>
                <w:trHeight w:val="432"/>
              </w:trPr>
              <w:tc>
                <w:tcPr>
                  <w:tcW w:w="15410"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Članovi komisije za javnu nabavku</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Ime i prezime</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Veljko Novaković</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Miroslav Matić  </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 Ljiljana Polzović </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Ljiljana Šušnjar </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 xml:space="preserve">Miodrag Mišljenović </w:t>
                  </w:r>
                </w:p>
              </w:tc>
            </w:tr>
            <w:tr>
              <w:tblPrEx>
                <w:tblInd w:w="39" w:type="dxa"/>
                <w:tblCellMar>
                  <w:left w:w="0" w:type="dxa"/>
                  <w:right w:w="0" w:type="dxa"/>
                </w:tblCellMar>
                <w:tblLook w:val="0000"/>
              </w:tblPrEx>
              <w:trPr>
                <w:trHeight w:val="262"/>
              </w:trPr>
              <w:tc>
                <w:tcPr>
                  <w:tcW w:w="15410"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color w:val="000000"/>
                      <w:sz w:val="20"/>
                      <w:szCs w:val="20"/>
                    </w:rPr>
                    <w:t>Antonija Ciganocić,</w:t>
                  </w: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43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b/>
                      <w:color w:val="000000"/>
                      <w:sz w:val="24"/>
                      <w:szCs w:val="20"/>
                    </w:rPr>
                    <w:t>Podaci o predmetu / partijama</w:t>
                  </w:r>
                </w:p>
              </w:tc>
            </w:tr>
            <w:tr>
              <w:tblPrEx>
                <w:tblInd w:w="39" w:type="dxa"/>
                <w:tblCellMar>
                  <w:left w:w="0" w:type="dxa"/>
                  <w:right w:w="0" w:type="dxa"/>
                </w:tblCellMar>
                <w:tblLook w:val="0000"/>
              </w:tblPrEx>
              <w:trPr>
                <w:trHeight w:val="2381"/>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97"/>
                  </w:tblGrid>
                  <w:tr>
                    <w:tblPrEx>
                      <w:tblCellMar>
                        <w:left w:w="0" w:type="dxa"/>
                        <w:right w:w="0" w:type="dxa"/>
                      </w:tblCellMar>
                      <w:tblLook w:val="0000"/>
                    </w:tblPrEx>
                    <w:trPr>
                      <w:trHeight w:val="680"/>
                    </w:trPr>
                    <w:tc>
                      <w:tcPr>
                        <w:tcW w:w="15397" w:type="dxa"/>
                        <w:shd w:val="clear" w:color="auto" w:fill="auto"/>
                      </w:tcPr>
                      <w:tbl>
                        <w:tblPr>
                          <w:tblStyle w:val="TableNormal"/>
                          <w:tblInd w:w="39" w:type="dxa"/>
                          <w:tblCellMar>
                            <w:left w:w="0" w:type="dxa"/>
                            <w:right w:w="0" w:type="dxa"/>
                          </w:tblCellMar>
                          <w:tblLook w:val="0000"/>
                        </w:tblPr>
                        <w:tblGrid>
                          <w:gridCol w:w="3752"/>
                          <w:gridCol w:w="11645"/>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Naziv partije</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Unutršnja adaptacija dela prizemljaArsenala-centralne zgrade  Muzeja Grada Novog Sada na gornjoj Petrovaradinskoj  tvrđavi, novi izložbeni prostor  za postavku multimedijalne  izložbe  posvećene Milevi Marić - I faza</w:t>
                              </w:r>
                            </w:p>
                          </w:tc>
                        </w:tr>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Kriterijum za dodelu ugovora na osnovu</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Cene</w:t>
                              </w:r>
                            </w:p>
                          </w:tc>
                        </w:tr>
                      </w:tbl>
                      <w:p>
                        <w:pPr>
                          <w:spacing w:before="0" w:after="0"/>
                          <w:rPr>
                            <w:rFonts w:ascii="Times New Roman" w:eastAsia="Times New Roman" w:hAnsi="Times New Roman"/>
                            <w:sz w:val="20"/>
                            <w:szCs w:val="20"/>
                          </w:rPr>
                        </w:pPr>
                      </w:p>
                    </w:tc>
                  </w:tr>
                  <w:tr>
                    <w:tblPrEx>
                      <w:tblCellMar>
                        <w:left w:w="0" w:type="dxa"/>
                        <w:right w:w="0" w:type="dxa"/>
                      </w:tblCellMar>
                      <w:tblLook w:val="0000"/>
                    </w:tblPrEx>
                    <w:trPr>
                      <w:trHeight w:val="1700"/>
                    </w:trPr>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Zahtevi nabavke</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 w:val="20"/>
                                  <w:szCs w:val="20"/>
                                </w:rPr>
                                <w:t>Naziv zahteva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Rok izvođenja</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Garantni rok</w:t>
                              </w:r>
                            </w:p>
                          </w:tc>
                        </w:tr>
                        <w:tr>
                          <w:tblPrEx>
                            <w:tblInd w:w="39" w:type="dxa"/>
                            <w:tblCellMar>
                              <w:left w:w="0" w:type="dxa"/>
                              <w:right w:w="0" w:type="dxa"/>
                            </w:tblCellMar>
                            <w:tblLook w:val="0000"/>
                          </w:tblPrEx>
                          <w:trPr>
                            <w:trHeight w:val="262"/>
                          </w:trPr>
                          <w:tc>
                            <w:tcPr>
                              <w:tcW w:w="1539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Način plaćanja</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6"/>
        </w:trPr>
        <w:tc>
          <w:tcPr>
            <w:tcW w:w="15397"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7"/>
        <w:gridCol w:w="192"/>
      </w:tblGrid>
      <w:tr>
        <w:tblPrEx>
          <w:tblCellMar>
            <w:left w:w="0" w:type="dxa"/>
            <w:right w:w="0" w:type="dxa"/>
          </w:tblCellMar>
          <w:tblLook w:val="0000"/>
        </w:tblPrEx>
        <w:tc>
          <w:tcPr>
            <w:tcW w:w="15397"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otvaranju</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Datum i vreme otvaranja: 08.10.2021 12:00:00</w:t>
                  </w:r>
                </w:p>
              </w:tc>
            </w:tr>
            <w:tr>
              <w:tblPrEx>
                <w:tblInd w:w="39" w:type="dxa"/>
                <w:tblCellMar>
                  <w:left w:w="0" w:type="dxa"/>
                  <w:right w:w="0" w:type="dxa"/>
                </w:tblCellMar>
                <w:tblLook w:val="0000"/>
              </w:tblPrEx>
              <w:trPr>
                <w:trHeight w:val="26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Elektronsko otvaranje ponuda završeno u: 08.10.2021 12:00:25</w:t>
                  </w:r>
                </w:p>
              </w:tc>
            </w:tr>
            <w:tr>
              <w:tblPrEx>
                <w:tblInd w:w="39" w:type="dxa"/>
                <w:tblCellMar>
                  <w:left w:w="0" w:type="dxa"/>
                  <w:right w:w="0" w:type="dxa"/>
                </w:tblCellMar>
                <w:tblLook w:val="0000"/>
              </w:tblPrEx>
              <w:trPr>
                <w:trHeight w:val="2425"/>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73"/>
                    <w:gridCol w:w="23"/>
                  </w:tblGrid>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3728"/>
                          <w:gridCol w:w="11645"/>
                        </w:tblGrid>
                        <w:tr>
                          <w:tblPrEx>
                            <w:tblInd w:w="39" w:type="dxa"/>
                            <w:tblCellMar>
                              <w:left w:w="0" w:type="dxa"/>
                              <w:right w:w="0" w:type="dxa"/>
                            </w:tblCellMar>
                            <w:tblLook w:val="0000"/>
                          </w:tblPrEx>
                          <w:trPr>
                            <w:trHeight w:val="262"/>
                          </w:trPr>
                          <w:tc>
                            <w:tcPr>
                              <w:tcW w:w="3728"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Broj pristiglih ponuda / prijava</w:t>
                              </w:r>
                            </w:p>
                          </w:tc>
                          <w:tc>
                            <w:tcPr>
                              <w:tcW w:w="11645"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1</w:t>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3" w:type="dxa"/>
                        <w:shd w:val="clear" w:color="auto" w:fill="auto"/>
                      </w:tcPr>
                      <w:tbl>
                        <w:tblPr>
                          <w:tblStyle w:val="TableNormal"/>
                          <w:tblInd w:w="39" w:type="dxa"/>
                          <w:tblCellMar>
                            <w:left w:w="0" w:type="dxa"/>
                            <w:right w:w="0" w:type="dxa"/>
                          </w:tblCellMar>
                          <w:tblLook w:val="0000"/>
                        </w:tblPr>
                        <w:tblGrid>
                          <w:gridCol w:w="6625"/>
                          <w:gridCol w:w="2257"/>
                          <w:gridCol w:w="2233"/>
                          <w:gridCol w:w="1401"/>
                          <w:gridCol w:w="2856"/>
                        </w:tblGrid>
                        <w:tr>
                          <w:tblPrEx>
                            <w:tblInd w:w="39" w:type="dxa"/>
                            <w:tblCellMar>
                              <w:left w:w="0" w:type="dxa"/>
                              <w:right w:w="0" w:type="dxa"/>
                            </w:tblCellMar>
                            <w:tblLook w:val="0000"/>
                          </w:tblPrEx>
                          <w:trPr>
                            <w:trHeight w:val="302"/>
                          </w:trPr>
                          <w:tc>
                            <w:tcPr>
                              <w:tcW w:w="6625"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Ponuđač</w:t>
                              </w:r>
                            </w:p>
                          </w:tc>
                          <w:tc>
                            <w:tcPr>
                              <w:tcW w:w="225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Oblik ponude</w:t>
                              </w:r>
                            </w:p>
                          </w:tc>
                          <w:tc>
                            <w:tcPr>
                              <w:tcW w:w="22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Oznaka / broj ponude</w:t>
                              </w:r>
                            </w:p>
                          </w:tc>
                          <w:tc>
                            <w:tcPr>
                              <w:tcW w:w="140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Podizvođači</w:t>
                              </w:r>
                            </w:p>
                          </w:tc>
                          <w:tc>
                            <w:tcPr>
                              <w:tcW w:w="2856"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Datum i vreme podnošenja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DOO INTEC NOVI SAD, ĐORĐA MAGARAŠEVIĆA, 8, 21000, Novi Sad, Srbija;PRIMA IDEA DOO NOVI SAD, TEMERINSKA, 115, 21000, Novi Sad, Srbija</w:t>
                              </w:r>
                            </w:p>
                          </w:tc>
                          <w:tc>
                            <w:tcPr>
                              <w:tcW w:w="225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Grupa ponuđača</w:t>
                              </w:r>
                            </w:p>
                          </w:tc>
                          <w:tc>
                            <w:tcPr>
                              <w:tcW w:w="22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0810-1/21</w:t>
                              </w:r>
                            </w:p>
                          </w:tc>
                          <w:tc>
                            <w:tcPr>
                              <w:tcW w:w="140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NE</w:t>
                              </w:r>
                            </w:p>
                          </w:tc>
                          <w:tc>
                            <w:tcPr>
                              <w:tcW w:w="2856"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8.10.2021. 11:15:14</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Prispeli su delovi ponude / prijave koji nisu podneti putem Portala:</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Svi delovi koji nisu podneti putem Portala su prispeli blagovremeno:</w:t>
                              </w:r>
                            </w:p>
                          </w:tc>
                          <w:tc>
                            <w:tcPr>
                              <w:tcW w:w="8747"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ind w:left="99"/>
                                <w:rPr>
                                  <w:rFonts w:ascii="Times New Roman" w:eastAsia="Times New Roman" w:hAnsi="Times New Roman"/>
                                  <w:sz w:val="20"/>
                                  <w:szCs w:val="20"/>
                                </w:rPr>
                              </w:pPr>
                              <w:r>
                                <w:rPr>
                                  <w:rFonts w:ascii="Arial" w:eastAsia="Arial" w:hAnsi="Arial"/>
                                  <w:i/>
                                  <w:color w:val="000000"/>
                                  <w:szCs w:val="20"/>
                                </w:rPr>
                                <w:t>Delovi ponude koji nisu podneti putem Portala:</w:t>
                              </w: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Datum i vreme prijema</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i/>
                                  <w:color w:val="000000"/>
                                  <w:szCs w:val="20"/>
                                </w:rPr>
                                <w:t>Opis primljenog dela</w:t>
                              </w:r>
                            </w:p>
                          </w:tc>
                        </w:tr>
                        <w:tr>
                          <w:tblPrEx>
                            <w:tblInd w:w="39" w:type="dxa"/>
                            <w:tblCellMar>
                              <w:left w:w="0" w:type="dxa"/>
                              <w:right w:w="0" w:type="dxa"/>
                            </w:tblCellMar>
                            <w:tblLook w:val="0000"/>
                          </w:tblPrEx>
                          <w:trPr>
                            <w:trHeight w:val="262"/>
                          </w:trPr>
                          <w:tc>
                            <w:tcPr>
                              <w:tcW w:w="662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4490"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8.10.2021. 10:03:00</w:t>
                              </w:r>
                            </w:p>
                          </w:tc>
                          <w:tc>
                            <w:tcPr>
                              <w:tcW w:w="4257" w:type="dxa"/>
                              <w:gridSpan w:val="2"/>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Opis dokumenta</w:t>
                                <w:br/>
                                <w:t>Menica  za ozbiljnost ponude</w:t>
                                <w:br/>
                                <w:t>menično ovlašćenje za ozbiljnost ponude</w:t>
                                <w:br/>
                                <w:t>zahtev za registraciju menice  za ozbiljnost ponude</w:t>
                                <w:br/>
                                <w:t>depo karton</w:t>
                                <w:br/>
                                <w:t>Pismo o nameri  banke za  izvvršenje ugovornih obaveza</w:t>
                                <w:br/>
                                <w:t>Pismo o nameri  banke za  povraćaj avansa</w:t>
                                <w:br/>
                              </w:r>
                            </w:p>
                          </w:tc>
                        </w:tr>
                      </w:tbl>
                      <w:p>
                        <w:pPr>
                          <w:spacing w:before="0" w:after="0"/>
                          <w:rPr>
                            <w:rFonts w:ascii="Times New Roman" w:eastAsia="Times New Roman" w:hAnsi="Times New Roman"/>
                            <w:sz w:val="20"/>
                            <w:szCs w:val="20"/>
                          </w:rPr>
                        </w:pPr>
                      </w:p>
                    </w:tc>
                    <w:tc>
                      <w:tcPr>
                        <w:tcW w:w="2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92"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62"/>
        </w:trPr>
        <w:tc>
          <w:tcPr>
            <w:tcW w:w="15397" w:type="dxa"/>
            <w:shd w:val="clear" w:color="auto" w:fill="auto"/>
          </w:tcPr>
          <w:p>
            <w:pPr>
              <w:spacing w:before="0" w:after="0"/>
              <w:rPr>
                <w:rFonts w:ascii="Times New Roman" w:eastAsia="Times New Roman" w:hAnsi="Times New Roman"/>
                <w:sz w:val="2"/>
                <w:szCs w:val="20"/>
              </w:rPr>
            </w:pPr>
          </w:p>
        </w:tc>
        <w:tc>
          <w:tcPr>
            <w:tcW w:w="192"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r>
        <w:rPr>
          <w:rFonts w:ascii="Times New Roman" w:eastAsia="Times New Roman" w:hAnsi="Times New Roman"/>
          <w:sz w:val="20"/>
          <w:szCs w:val="20"/>
        </w:rPr>
        <w:br w:type="page"/>
      </w:r>
    </w:p>
    <w:p>
      <w:pPr>
        <w:spacing w:before="0" w:after="0"/>
        <w:rPr>
          <w:rFonts w:ascii="Times New Roman" w:eastAsia="Times New Roman" w:hAnsi="Times New Roman"/>
          <w:sz w:val="2"/>
          <w:szCs w:val="20"/>
        </w:rPr>
      </w:pPr>
    </w:p>
    <w:tbl>
      <w:tblPr>
        <w:tblStyle w:val="TableNormal"/>
        <w:tblCellMar>
          <w:left w:w="0" w:type="dxa"/>
          <w:right w:w="0" w:type="dxa"/>
        </w:tblCellMar>
        <w:tblLook w:val="0000"/>
      </w:tblPr>
      <w:tblGrid>
        <w:gridCol w:w="15392"/>
        <w:gridCol w:w="13"/>
        <w:gridCol w:w="179"/>
      </w:tblGrid>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2"/>
            </w:tblGrid>
            <w:tr>
              <w:tblPrEx>
                <w:tblInd w:w="39" w:type="dxa"/>
                <w:tblCellMar>
                  <w:left w:w="0" w:type="dxa"/>
                  <w:right w:w="0" w:type="dxa"/>
                </w:tblCellMar>
                <w:tblLook w:val="0000"/>
              </w:tblPrEx>
              <w:trPr>
                <w:trHeight w:val="382"/>
              </w:trPr>
              <w:tc>
                <w:tcPr>
                  <w:tcW w:w="15392"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podnetih ponuda</w:t>
                  </w:r>
                </w:p>
              </w:tc>
            </w:tr>
            <w:tr>
              <w:tblPrEx>
                <w:tblInd w:w="39" w:type="dxa"/>
                <w:tblCellMar>
                  <w:left w:w="0" w:type="dxa"/>
                  <w:right w:w="0" w:type="dxa"/>
                </w:tblCellMar>
                <w:tblLook w:val="0000"/>
              </w:tblPrEx>
              <w:trPr>
                <w:trHeight w:val="1020"/>
              </w:trPr>
              <w:tc>
                <w:tcPr>
                  <w:tcW w:w="15392"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1712"/>
                    <w:gridCol w:w="3679"/>
                  </w:tblGrid>
                  <w:tr>
                    <w:tblPrEx>
                      <w:tblCellMar>
                        <w:left w:w="0" w:type="dxa"/>
                        <w:right w:w="0" w:type="dxa"/>
                      </w:tblCellMar>
                      <w:tblLook w:val="0000"/>
                    </w:tblPrEx>
                    <w:tc>
                      <w:tcPr>
                        <w:tcW w:w="11712"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5665" w:type="dxa"/>
                              <w:gridSpan w:val="5"/>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Garantni rok [godine]</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Način plaćanja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izvođenja [radni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DOO INTEC NOVI SAD;PRIMA IDEA DOO NOVI SAD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27956657.00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33547988.40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u zakonom predviđenom roku od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36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0"/>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92" w:type="dxa"/>
            <w:shd w:val="clear" w:color="auto" w:fill="auto"/>
          </w:tcPr>
          <w:tbl>
            <w:tblPr>
              <w:tblStyle w:val="TableNormal"/>
              <w:tblInd w:w="39" w:type="dxa"/>
              <w:tblCellMar>
                <w:left w:w="0" w:type="dxa"/>
                <w:right w:w="0" w:type="dxa"/>
              </w:tblCellMar>
              <w:tblLook w:val="0000"/>
            </w:tblPr>
            <w:tblGrid>
              <w:gridCol w:w="15397"/>
            </w:tblGrid>
            <w:tr>
              <w:tblPrEx>
                <w:tblInd w:w="39" w:type="dxa"/>
                <w:tblCellMar>
                  <w:left w:w="0" w:type="dxa"/>
                  <w:right w:w="0" w:type="dxa"/>
                </w:tblCellMar>
                <w:tblLook w:val="0000"/>
              </w:tblPrEx>
              <w:trPr>
                <w:trHeight w:val="382"/>
              </w:trPr>
              <w:tc>
                <w:tcPr>
                  <w:tcW w:w="15397"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Analitički prikaz ponuda nakon dopuštenih ispravki</w:t>
                  </w:r>
                </w:p>
              </w:tc>
            </w:tr>
            <w:tr>
              <w:tblPrEx>
                <w:tblInd w:w="39" w:type="dxa"/>
                <w:tblCellMar>
                  <w:left w:w="0" w:type="dxa"/>
                  <w:right w:w="0" w:type="dxa"/>
                </w:tblCellMar>
                <w:tblLook w:val="0000"/>
              </w:tblPrEx>
              <w:trPr>
                <w:trHeight w:val="1020"/>
              </w:trPr>
              <w:tc>
                <w:tcPr>
                  <w:tcW w:w="15397"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1712"/>
                    <w:gridCol w:w="3685"/>
                  </w:tblGrid>
                  <w:tr>
                    <w:tblPrEx>
                      <w:tblCellMar>
                        <w:left w:w="0" w:type="dxa"/>
                        <w:right w:w="0" w:type="dxa"/>
                      </w:tblCellMar>
                      <w:tblLook w:val="0000"/>
                    </w:tblPrEx>
                    <w:tc>
                      <w:tcPr>
                        <w:tcW w:w="11712" w:type="dxa"/>
                        <w:shd w:val="clear" w:color="auto" w:fill="auto"/>
                      </w:tcPr>
                      <w:tbl>
                        <w:tblPr>
                          <w:tblStyle w:val="TableNormal"/>
                          <w:tblInd w:w="39" w:type="dxa"/>
                          <w:tblCellMar>
                            <w:left w:w="0" w:type="dxa"/>
                            <w:right w:w="0" w:type="dxa"/>
                          </w:tblCellMar>
                          <w:tblLook w:val="0000"/>
                        </w:tblPr>
                        <w:tblGrid>
                          <w:gridCol w:w="2641"/>
                          <w:gridCol w:w="1133"/>
                          <w:gridCol w:w="1133"/>
                          <w:gridCol w:w="1133"/>
                          <w:gridCol w:w="1133"/>
                          <w:gridCol w:w="1133"/>
                          <w:gridCol w:w="1133"/>
                          <w:gridCol w:w="1133"/>
                          <w:gridCol w:w="1133"/>
                        </w:tblGrid>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p>
                          </w:tc>
                          <w:tc>
                            <w:tcPr>
                              <w:tcW w:w="3399" w:type="dxa"/>
                              <w:gridSpan w:val="3"/>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Podaci o ceni</w:t>
                              </w:r>
                            </w:p>
                          </w:tc>
                          <w:tc>
                            <w:tcPr>
                              <w:tcW w:w="5665" w:type="dxa"/>
                              <w:gridSpan w:val="5"/>
                              <w:tcBorders>
                                <w:top w:val="single" w:sz="7" w:space="0" w:color="D3D3D3"/>
                                <w:left w:val="single" w:sz="7" w:space="0" w:color="D3D3D3"/>
                                <w:bottom w:val="single" w:sz="7" w:space="0" w:color="D3D3D3"/>
                                <w:right w:val="single" w:sz="7" w:space="0" w:color="D3D3D3"/>
                              </w:tcBorders>
                              <w:shd w:val="clear" w:color="auto" w:fill="DCDCDC"/>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Ostali zahtevi</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Ponuđač</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Cena (sa PDV)</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Valuta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Garantni rok [godine]</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Način plaćanja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 način plaćanja</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izvođenja [radni dani]</w:t>
                              </w:r>
                            </w:p>
                          </w:tc>
                          <w:tc>
                            <w:tcPr>
                              <w:tcW w:w="11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Rok važenja ponude</w:t>
                              </w:r>
                            </w:p>
                          </w:tc>
                        </w:tr>
                        <w:tr>
                          <w:tblPrEx>
                            <w:tblInd w:w="39" w:type="dxa"/>
                            <w:tblCellMar>
                              <w:left w:w="0" w:type="dxa"/>
                              <w:right w:w="0" w:type="dxa"/>
                            </w:tblCellMar>
                            <w:tblLook w:val="0000"/>
                          </w:tblPrEx>
                          <w:trPr>
                            <w:trHeight w:val="262"/>
                          </w:trPr>
                          <w:tc>
                            <w:tcPr>
                              <w:tcW w:w="2641"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Cs w:val="20"/>
                                </w:rPr>
                                <w:t>DOO INTEC NOVI SAD;PRIMA IDEA DOO NOVI SAD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27956657.00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33547988.40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Cs w:val="20"/>
                                </w:rPr>
                                <w:t>RSD</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2.00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45.00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u zakonom predviđenom roku od 45 dana</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60.00</w:t>
                              </w:r>
                            </w:p>
                          </w:tc>
                          <w:tc>
                            <w:tcPr>
                              <w:tcW w:w="11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Cs w:val="20"/>
                                </w:rPr>
                                <w:t>60</w:t>
                              </w:r>
                            </w:p>
                          </w:tc>
                        </w:tr>
                      </w:tbl>
                      <w:p>
                        <w:pPr>
                          <w:spacing w:before="0" w:after="0"/>
                          <w:rPr>
                            <w:rFonts w:ascii="Times New Roman" w:eastAsia="Times New Roman" w:hAnsi="Times New Roman"/>
                            <w:sz w:val="20"/>
                            <w:szCs w:val="20"/>
                          </w:rPr>
                        </w:pPr>
                      </w:p>
                    </w:tc>
                    <w:tc>
                      <w:tcPr>
                        <w:tcW w:w="3685"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48"/>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Stručna ocena</w:t>
                  </w:r>
                </w:p>
              </w:tc>
            </w:tr>
            <w:tr>
              <w:tblPrEx>
                <w:tblInd w:w="39" w:type="dxa"/>
                <w:tblCellMar>
                  <w:left w:w="0" w:type="dxa"/>
                  <w:right w:w="0" w:type="dxa"/>
                </w:tblCellMar>
                <w:tblLook w:val="0000"/>
              </w:tblPrEx>
              <w:trPr>
                <w:trHeight w:val="68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411"/>
                  </w:tblGrid>
                  <w:tr>
                    <w:tblPrEx>
                      <w:tblCellMar>
                        <w:left w:w="0" w:type="dxa"/>
                        <w:right w:w="0" w:type="dxa"/>
                      </w:tblCellMar>
                      <w:tblLook w:val="0000"/>
                    </w:tblPrEx>
                    <w:tc>
                      <w:tcPr>
                        <w:tcW w:w="15411" w:type="dxa"/>
                        <w:shd w:val="clear" w:color="auto" w:fill="auto"/>
                      </w:tcPr>
                      <w:tbl>
                        <w:tblPr>
                          <w:tblStyle w:val="TableNormal"/>
                          <w:tblInd w:w="39" w:type="dxa"/>
                          <w:tblCellMar>
                            <w:left w:w="0" w:type="dxa"/>
                            <w:right w:w="0" w:type="dxa"/>
                          </w:tblCellMar>
                          <w:tblLook w:val="0000"/>
                        </w:tblPr>
                        <w:tblGrid>
                          <w:gridCol w:w="4533"/>
                          <w:gridCol w:w="2834"/>
                          <w:gridCol w:w="2834"/>
                          <w:gridCol w:w="2154"/>
                          <w:gridCol w:w="2154"/>
                          <w:gridCol w:w="899"/>
                        </w:tblGrid>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Prihvatljivo</w:t>
                              </w:r>
                            </w:p>
                          </w:tc>
                          <w:tc>
                            <w:tcPr>
                              <w:tcW w:w="283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Odbijeno ili se ne razmatra</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w:t>
                              </w:r>
                            </w:p>
                          </w:tc>
                          <w:tc>
                            <w:tcPr>
                              <w:tcW w:w="215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Iznos (sa PDV)</w:t>
                              </w:r>
                            </w:p>
                          </w:tc>
                          <w:tc>
                            <w:tcPr>
                              <w:tcW w:w="899"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Valuta</w:t>
                              </w:r>
                            </w:p>
                          </w:tc>
                        </w:tr>
                        <w:tr>
                          <w:tblPrEx>
                            <w:tblInd w:w="39" w:type="dxa"/>
                            <w:tblCellMar>
                              <w:left w:w="0" w:type="dxa"/>
                              <w:right w:w="0" w:type="dxa"/>
                            </w:tblCellMar>
                            <w:tblLook w:val="0000"/>
                          </w:tblPrEx>
                          <w:trPr>
                            <w:trHeight w:val="262"/>
                          </w:trPr>
                          <w:tc>
                            <w:tcPr>
                              <w:tcW w:w="453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DOO INTEC NOVI SAD;PRIMA IDEA DOO NOVI SAD</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c>
                            <w:tcPr>
                              <w:tcW w:w="283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NE</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27.956.657,00</w:t>
                              </w:r>
                            </w:p>
                          </w:tc>
                          <w:tc>
                            <w:tcPr>
                              <w:tcW w:w="21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jc w:val="right"/>
                                <w:rPr>
                                  <w:rFonts w:ascii="Times New Roman" w:eastAsia="Times New Roman" w:hAnsi="Times New Roman"/>
                                  <w:sz w:val="20"/>
                                  <w:szCs w:val="20"/>
                                </w:rPr>
                              </w:pPr>
                              <w:r>
                                <w:rPr>
                                  <w:rFonts w:ascii="Arial" w:eastAsia="Arial" w:hAnsi="Arial"/>
                                  <w:color w:val="000000"/>
                                  <w:sz w:val="20"/>
                                  <w:szCs w:val="20"/>
                                </w:rPr>
                                <w:t>33.547.988,40</w:t>
                              </w:r>
                            </w:p>
                          </w:tc>
                          <w:tc>
                            <w:tcPr>
                              <w:tcW w:w="899"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RSD</w:t>
                              </w: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CellMar>
                <w:left w:w="0" w:type="dxa"/>
                <w:right w:w="0" w:type="dxa"/>
              </w:tblCellMar>
              <w:tblLook w:val="0000"/>
            </w:tblPr>
            <w:tblGrid>
              <w:gridCol w:w="15411"/>
            </w:tblGrid>
            <w:tr>
              <w:tblPrEx>
                <w:tblCellMar>
                  <w:left w:w="0" w:type="dxa"/>
                  <w:right w:w="0" w:type="dxa"/>
                </w:tblCellMar>
                <w:tblLook w:val="0000"/>
              </w:tblPrEx>
              <w:trPr>
                <w:trHeight w:val="3115"/>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3741"/>
                    <w:gridCol w:w="11631"/>
                    <w:gridCol w:w="13"/>
                    <w:gridCol w:w="13"/>
                  </w:tblGrid>
                  <w:tr>
                    <w:tblPrEx>
                      <w:tblCellMar>
                        <w:left w:w="0" w:type="dxa"/>
                        <w:right w:w="0" w:type="dxa"/>
                      </w:tblCellMar>
                      <w:tblLook w:val="0000"/>
                    </w:tblPrEx>
                    <w:tc>
                      <w:tcPr>
                        <w:tcW w:w="15385" w:type="dxa"/>
                        <w:gridSpan w:val="3"/>
                        <w:shd w:val="clear" w:color="auto" w:fill="auto"/>
                      </w:tcPr>
                      <w:tbl>
                        <w:tblPr>
                          <w:tblStyle w:val="TableNormal"/>
                          <w:tblInd w:w="39" w:type="dxa"/>
                          <w:tblCellMar>
                            <w:left w:w="0" w:type="dxa"/>
                            <w:right w:w="0" w:type="dxa"/>
                          </w:tblCellMar>
                          <w:tblLook w:val="0000"/>
                        </w:tblPr>
                        <w:tblGrid>
                          <w:gridCol w:w="3735"/>
                          <w:gridCol w:w="11593"/>
                        </w:tblGrid>
                        <w:tr>
                          <w:tblPrEx>
                            <w:tblInd w:w="39" w:type="dxa"/>
                            <w:tblCellMar>
                              <w:left w:w="0" w:type="dxa"/>
                              <w:right w:w="0" w:type="dxa"/>
                            </w:tblCellMar>
                            <w:tblLook w:val="0000"/>
                          </w:tblPrEx>
                          <w:trPr>
                            <w:trHeight w:val="262"/>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Ugovor će se dodeliti</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DA</w:t>
                              </w:r>
                            </w:p>
                          </w:tc>
                        </w:tr>
                        <w:tr>
                          <w:tblPrEx>
                            <w:tblInd w:w="39" w:type="dxa"/>
                            <w:tblCellMar>
                              <w:left w:w="0" w:type="dxa"/>
                              <w:right w:w="0" w:type="dxa"/>
                            </w:tblCellMar>
                            <w:tblLook w:val="0000"/>
                          </w:tblPrEx>
                          <w:trPr>
                            <w:trHeight w:val="53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Sukob interesa koji je utvrđen i mere koje su povodom toga preduzete</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418"/>
                          </w:trPr>
                          <w:tc>
                            <w:tcPr>
                              <w:tcW w:w="3752"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Dodatni podaci / Napomena</w:t>
                              </w:r>
                            </w:p>
                          </w:tc>
                          <w:tc>
                            <w:tcPr>
                              <w:tcW w:w="1164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298"/>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72" w:type="dxa"/>
                        <w:gridSpan w:val="2"/>
                        <w:shd w:val="clear" w:color="auto" w:fill="auto"/>
                      </w:tcPr>
                      <w:tbl>
                        <w:tblPr>
                          <w:tblStyle w:val="TableNormal"/>
                          <w:tblInd w:w="39" w:type="dxa"/>
                          <w:tblCellMar>
                            <w:left w:w="0" w:type="dxa"/>
                            <w:right w:w="0" w:type="dxa"/>
                          </w:tblCellMar>
                          <w:tblLook w:val="0000"/>
                        </w:tblPr>
                        <w:tblGrid>
                          <w:gridCol w:w="4500"/>
                          <w:gridCol w:w="1614"/>
                          <w:gridCol w:w="7306"/>
                          <w:gridCol w:w="1895"/>
                        </w:tblGrid>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Ponuđač</w:t>
                              </w:r>
                            </w:p>
                          </w:tc>
                          <w:tc>
                            <w:tcPr>
                              <w:tcW w:w="1621"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Rang</w:t>
                              </w:r>
                            </w:p>
                          </w:tc>
                          <w:tc>
                            <w:tcPr>
                              <w:tcW w:w="7338"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ranga</w:t>
                              </w:r>
                            </w:p>
                          </w:tc>
                          <w:tc>
                            <w:tcPr>
                              <w:tcW w:w="190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Bira se</w:t>
                              </w:r>
                            </w:p>
                          </w:tc>
                        </w:tr>
                        <w:tr>
                          <w:tblPrEx>
                            <w:tblInd w:w="39" w:type="dxa"/>
                            <w:tblCellMar>
                              <w:left w:w="0" w:type="dxa"/>
                              <w:right w:w="0" w:type="dxa"/>
                            </w:tblCellMar>
                            <w:tblLook w:val="0000"/>
                          </w:tblPrEx>
                          <w:trPr>
                            <w:trHeight w:val="262"/>
                          </w:trPr>
                          <w:tc>
                            <w:tcPr>
                              <w:tcW w:w="4520"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DOO INTEC NOVI SAD;PRIMA IDEA DOO NOVI SAD</w:t>
                              </w:r>
                            </w:p>
                          </w:tc>
                          <w:tc>
                            <w:tcPr>
                              <w:tcW w:w="1621"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1</w:t>
                              </w:r>
                            </w:p>
                          </w:tc>
                          <w:tc>
                            <w:tcPr>
                              <w:tcW w:w="7338"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Cena ponude: 27.956.657,00 RSD</w:t>
                              </w:r>
                            </w:p>
                          </w:tc>
                          <w:tc>
                            <w:tcPr>
                              <w:tcW w:w="1904" w:type="dxa"/>
                              <w:tcBorders>
                                <w:top w:val="single" w:sz="7" w:space="0" w:color="D3D3D3"/>
                                <w:left w:val="single" w:sz="7" w:space="0" w:color="D3D3D3"/>
                                <w:bottom w:val="single" w:sz="7" w:space="0" w:color="D3D3D3"/>
                                <w:right w:val="single" w:sz="7" w:space="0" w:color="D3D3D3"/>
                              </w:tcBorders>
                              <w:shd w:val="clear" w:color="auto" w:fill="ADD8E6"/>
                              <w:tcMar>
                                <w:top w:w="39" w:type="dxa"/>
                                <w:left w:w="39" w:type="dxa"/>
                                <w:bottom w:w="39" w:type="dxa"/>
                                <w:right w:w="39" w:type="dxa"/>
                              </w:tcMar>
                            </w:tcPr>
                            <w:p>
                              <w:pPr>
                                <w:spacing w:before="0" w:after="0"/>
                                <w:jc w:val="center"/>
                                <w:rPr>
                                  <w:rFonts w:ascii="Times New Roman" w:eastAsia="Times New Roman" w:hAnsi="Times New Roman"/>
                                  <w:sz w:val="20"/>
                                  <w:szCs w:val="20"/>
                                </w:rPr>
                              </w:pPr>
                              <w:r>
                                <w:rPr>
                                  <w:rFonts w:ascii="Arial" w:eastAsia="Arial" w:hAnsi="Arial"/>
                                  <w:color w:val="000000"/>
                                  <w:sz w:val="20"/>
                                  <w:szCs w:val="20"/>
                                </w:rPr>
                                <w:t>DA</w:t>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27"/>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40"/>
                    </w:trPr>
                    <w:tc>
                      <w:tcPr>
                        <w:tcW w:w="3741" w:type="dxa"/>
                        <w:shd w:val="clear" w:color="auto" w:fill="auto"/>
                      </w:tcPr>
                      <w:tbl>
                        <w:tblPr>
                          <w:tblStyle w:val="TableNormal"/>
                          <w:tblInd w:w="39" w:type="dxa"/>
                          <w:tblCellMar>
                            <w:left w:w="0" w:type="dxa"/>
                            <w:right w:w="0" w:type="dxa"/>
                          </w:tblCellMar>
                          <w:tblLook w:val="0000"/>
                        </w:tblPr>
                        <w:tblGrid>
                          <w:gridCol w:w="3741"/>
                        </w:tblGrid>
                        <w:tr>
                          <w:tblPrEx>
                            <w:tblInd w:w="39" w:type="dxa"/>
                            <w:tblCellMar>
                              <w:left w:w="0" w:type="dxa"/>
                              <w:right w:w="0" w:type="dxa"/>
                            </w:tblCellMar>
                            <w:tblLook w:val="0000"/>
                          </w:tblPrEx>
                          <w:trPr>
                            <w:trHeight w:val="262"/>
                          </w:trPr>
                          <w:tc>
                            <w:tcPr>
                              <w:tcW w:w="374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Obrazloženje izbora</w:t>
                              </w:r>
                            </w:p>
                          </w:tc>
                        </w:tr>
                      </w:tbl>
                      <w:p>
                        <w:pPr>
                          <w:spacing w:before="0" w:after="0"/>
                          <w:rPr>
                            <w:rFonts w:ascii="Times New Roman" w:eastAsia="Times New Roman" w:hAnsi="Times New Roman"/>
                            <w:sz w:val="20"/>
                            <w:szCs w:val="20"/>
                          </w:rPr>
                        </w:pPr>
                      </w:p>
                    </w:tc>
                    <w:tc>
                      <w:tcPr>
                        <w:tcW w:w="11631" w:type="dxa"/>
                        <w:shd w:val="clear" w:color="auto" w:fill="auto"/>
                      </w:tcPr>
                      <w:tbl>
                        <w:tblPr>
                          <w:tblStyle w:val="TableNormal"/>
                          <w:tblInd w:w="39" w:type="dxa"/>
                          <w:tblCellMar>
                            <w:left w:w="0" w:type="dxa"/>
                            <w:right w:w="0" w:type="dxa"/>
                          </w:tblCellMar>
                          <w:tblLook w:val="0000"/>
                        </w:tblPr>
                        <w:tblGrid>
                          <w:gridCol w:w="11631"/>
                        </w:tblGrid>
                        <w:tr>
                          <w:tblPrEx>
                            <w:tblInd w:w="39" w:type="dxa"/>
                            <w:tblCellMar>
                              <w:left w:w="0" w:type="dxa"/>
                              <w:right w:w="0" w:type="dxa"/>
                            </w:tblCellMar>
                            <w:tblLook w:val="0000"/>
                          </w:tblPrEx>
                          <w:trPr>
                            <w:trHeight w:val="262"/>
                          </w:trPr>
                          <w:tc>
                            <w:tcPr>
                              <w:tcW w:w="1163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komisija je u stručnoj oceni  konstatovala  da  je grupa ponuđača  - nosilac posla PRIMA IDEA DOO NOVI SAD, 1TEMERINSKA, 115, 21000, Novi Sad, član grupe  DOO INTEC NOVI SAD, ĐORĐA MAGARAŠEVIĆA, 8, 21000, Novi Sad dostavila  svve tražene  dokaze  za  kvalitativni izbor ponuđča koji su ispravni i prihvatljivi, Komisija predlaže direktoru  da ugovor dodeli  grupa ponuđača  - nosilac posla PRIMA IDEA DOO NOVI SAD, 1TEMERINSKA, 115, 21000, Novi Sad, član grupe  DOO INTEC NOVI SAD, ĐORĐA MAGARAŠEVIĆA, 8, 21000, Novi Sad</w:t>
                                <w:br/>
                              </w:r>
                            </w:p>
                          </w:tc>
                        </w:tr>
                      </w:tbl>
                      <w:p>
                        <w:pPr>
                          <w:spacing w:before="0" w:after="0"/>
                          <w:rPr>
                            <w:rFonts w:ascii="Times New Roman" w:eastAsia="Times New Roman" w:hAnsi="Times New Roman"/>
                            <w:sz w:val="20"/>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16"/>
                    </w:trPr>
                    <w:tc>
                      <w:tcPr>
                        <w:tcW w:w="3741" w:type="dxa"/>
                        <w:shd w:val="clear" w:color="auto" w:fill="auto"/>
                      </w:tcPr>
                      <w:p>
                        <w:pPr>
                          <w:spacing w:before="0" w:after="0"/>
                          <w:rPr>
                            <w:rFonts w:ascii="Times New Roman" w:eastAsia="Times New Roman" w:hAnsi="Times New Roman"/>
                            <w:sz w:val="2"/>
                            <w:szCs w:val="20"/>
                          </w:rPr>
                        </w:pPr>
                      </w:p>
                    </w:tc>
                    <w:tc>
                      <w:tcPr>
                        <w:tcW w:w="11631"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514"/>
        </w:trPr>
        <w:tc>
          <w:tcPr>
            <w:tcW w:w="15392" w:type="dxa"/>
            <w:shd w:val="clear" w:color="auto" w:fill="auto"/>
          </w:tcPr>
          <w:p>
            <w:pPr>
              <w:spacing w:before="0" w:after="0"/>
              <w:rPr>
                <w:rFonts w:ascii="Times New Roman" w:eastAsia="Times New Roman" w:hAnsi="Times New Roman"/>
                <w:sz w:val="2"/>
                <w:szCs w:val="20"/>
              </w:rPr>
            </w:pPr>
          </w:p>
        </w:tc>
        <w:tc>
          <w:tcPr>
            <w:tcW w:w="13" w:type="dxa"/>
            <w:shd w:val="clear" w:color="auto" w:fill="auto"/>
          </w:tcPr>
          <w:p>
            <w:pPr>
              <w:spacing w:before="0" w:after="0"/>
              <w:rPr>
                <w:rFonts w:ascii="Times New Roman" w:eastAsia="Times New Roman" w:hAnsi="Times New Roman"/>
                <w:sz w:val="2"/>
                <w:szCs w:val="20"/>
              </w:rPr>
            </w:pPr>
          </w:p>
        </w:tc>
        <w:tc>
          <w:tcPr>
            <w:tcW w:w="179"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405" w:type="dxa"/>
            <w:gridSpan w:val="2"/>
            <w:shd w:val="clear" w:color="auto" w:fill="auto"/>
          </w:tcPr>
          <w:tbl>
            <w:tblPr>
              <w:tblStyle w:val="TableNormal"/>
              <w:tblInd w:w="39" w:type="dxa"/>
              <w:tblCellMar>
                <w:left w:w="0" w:type="dxa"/>
                <w:right w:w="0" w:type="dxa"/>
              </w:tblCellMar>
              <w:tblLook w:val="0000"/>
            </w:tblPr>
            <w:tblGrid>
              <w:gridCol w:w="15411"/>
            </w:tblGrid>
            <w:tr>
              <w:tblPrEx>
                <w:tblInd w:w="39" w:type="dxa"/>
                <w:tblCellMar>
                  <w:left w:w="0" w:type="dxa"/>
                  <w:right w:w="0" w:type="dxa"/>
                </w:tblCellMar>
                <w:tblLook w:val="0000"/>
              </w:tblPrEx>
              <w:trPr>
                <w:trHeight w:val="418"/>
              </w:trPr>
              <w:tc>
                <w:tcPr>
                  <w:tcW w:w="15411" w:type="dxa"/>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4"/>
                      <w:szCs w:val="20"/>
                    </w:rPr>
                    <w:t>Podaci o članovima grupe izabranog ponuđača i delovima koje će izvršavati članovi</w:t>
                  </w:r>
                </w:p>
              </w:tc>
            </w:tr>
            <w:tr>
              <w:tblPrEx>
                <w:tblInd w:w="39" w:type="dxa"/>
                <w:tblCellMar>
                  <w:left w:w="0" w:type="dxa"/>
                  <w:right w:w="0" w:type="dxa"/>
                </w:tblCellMar>
                <w:tblLook w:val="0000"/>
              </w:tblPrEx>
              <w:trPr>
                <w:trHeight w:val="1430"/>
              </w:trPr>
              <w:tc>
                <w:tcPr>
                  <w:tcW w:w="15411" w:type="dxa"/>
                  <w:shd w:val="clear" w:color="auto" w:fill="auto"/>
                  <w:tcMar>
                    <w:top w:w="0" w:type="dxa"/>
                    <w:left w:w="0" w:type="dxa"/>
                    <w:bottom w:w="0" w:type="dxa"/>
                    <w:right w:w="0" w:type="dxa"/>
                  </w:tcMar>
                </w:tcPr>
                <w:tbl>
                  <w:tblPr>
                    <w:tblStyle w:val="TableNormal"/>
                    <w:tblCellMar>
                      <w:left w:w="0" w:type="dxa"/>
                      <w:right w:w="0" w:type="dxa"/>
                    </w:tblCellMar>
                    <w:tblLook w:val="0000"/>
                  </w:tblPr>
                  <w:tblGrid>
                    <w:gridCol w:w="15384"/>
                    <w:gridCol w:w="26"/>
                  </w:tblGrid>
                  <w:tr>
                    <w:tblPrEx>
                      <w:tblCellMar>
                        <w:left w:w="0" w:type="dxa"/>
                        <w:right w:w="0" w:type="dxa"/>
                      </w:tblCellMar>
                      <w:tblLook w:val="0000"/>
                    </w:tblPrEx>
                    <w:trPr>
                      <w:trHeight w:val="40"/>
                    </w:trPr>
                    <w:tc>
                      <w:tcPr>
                        <w:tcW w:w="15384" w:type="dxa"/>
                        <w:shd w:val="clear" w:color="auto" w:fill="auto"/>
                      </w:tcPr>
                      <w:p>
                        <w:pPr>
                          <w:spacing w:before="0" w:after="0"/>
                          <w:rPr>
                            <w:rFonts w:ascii="Times New Roman" w:eastAsia="Times New Roman" w:hAnsi="Times New Roman"/>
                            <w:sz w:val="2"/>
                            <w:szCs w:val="20"/>
                          </w:rPr>
                        </w:pPr>
                      </w:p>
                    </w:tc>
                    <w:tc>
                      <w:tcPr>
                        <w:tcW w:w="26"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c>
                      <w:tcPr>
                        <w:tcW w:w="15384" w:type="dxa"/>
                        <w:shd w:val="clear" w:color="auto" w:fill="auto"/>
                      </w:tcPr>
                      <w:tbl>
                        <w:tblPr>
                          <w:tblStyle w:val="TableNormal"/>
                          <w:tblInd w:w="39" w:type="dxa"/>
                          <w:tblCellMar>
                            <w:left w:w="0" w:type="dxa"/>
                            <w:right w:w="0" w:type="dxa"/>
                          </w:tblCellMar>
                          <w:tblLook w:val="0000"/>
                        </w:tblPr>
                        <w:tblGrid>
                          <w:gridCol w:w="4194"/>
                          <w:gridCol w:w="3887"/>
                          <w:gridCol w:w="3864"/>
                          <w:gridCol w:w="3437"/>
                        </w:tblGrid>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Grupa ponuđača</w:t>
                              </w:r>
                            </w:p>
                          </w:tc>
                          <w:tc>
                            <w:tcPr>
                              <w:tcW w:w="388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Član grupe</w:t>
                              </w:r>
                            </w:p>
                          </w:tc>
                          <w:tc>
                            <w:tcPr>
                              <w:tcW w:w="3864"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 xml:space="preserve">Vrednost ili procenat dela koji će izvršavati </w:t>
                              </w:r>
                            </w:p>
                          </w:tc>
                          <w:tc>
                            <w:tcPr>
                              <w:tcW w:w="3437" w:type="dxa"/>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Predmet ili količina koji će izvršavati</w:t>
                                <w:br/>
                              </w:r>
                            </w:p>
                          </w:tc>
                        </w:tr>
                        <w:tr>
                          <w:tblPrEx>
                            <w:tblInd w:w="39" w:type="dxa"/>
                            <w:tblCellMar>
                              <w:left w:w="0" w:type="dxa"/>
                              <w:right w:w="0" w:type="dxa"/>
                            </w:tblCellMar>
                            <w:tblLook w:val="0000"/>
                          </w:tblPrEx>
                          <w:trPr>
                            <w:trHeight w:val="262"/>
                          </w:trPr>
                          <w:tc>
                            <w:tcPr>
                              <w:tcW w:w="15382" w:type="dxa"/>
                              <w:gridSpan w:val="4"/>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b/>
                                  <w:color w:val="000000"/>
                                  <w:sz w:val="20"/>
                                  <w:szCs w:val="20"/>
                                </w:rPr>
                                <w:t>0710-1/21</w:t>
                              </w:r>
                            </w:p>
                          </w:tc>
                        </w:tr>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388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DOO INTEC NOVI SAD</w:t>
                              </w:r>
                            </w:p>
                          </w:tc>
                          <w:tc>
                            <w:tcPr>
                              <w:tcW w:w="38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10%</w:t>
                              </w:r>
                            </w:p>
                          </w:tc>
                          <w:tc>
                            <w:tcPr>
                              <w:tcW w:w="343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r>
                          <w:tblPrEx>
                            <w:tblInd w:w="39" w:type="dxa"/>
                            <w:tblCellMar>
                              <w:left w:w="0" w:type="dxa"/>
                              <w:right w:w="0" w:type="dxa"/>
                            </w:tblCellMar>
                            <w:tblLook w:val="0000"/>
                          </w:tblPrEx>
                          <w:trPr>
                            <w:trHeight w:val="262"/>
                          </w:trPr>
                          <w:tc>
                            <w:tcPr>
                              <w:tcW w:w="419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c>
                            <w:tcPr>
                              <w:tcW w:w="388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PRIMA IDEA DOO NOVI SAD</w:t>
                              </w:r>
                            </w:p>
                          </w:tc>
                          <w:tc>
                            <w:tcPr>
                              <w:tcW w:w="38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r>
                                <w:rPr>
                                  <w:rFonts w:ascii="Arial" w:eastAsia="Arial" w:hAnsi="Arial"/>
                                  <w:color w:val="000000"/>
                                  <w:sz w:val="20"/>
                                  <w:szCs w:val="20"/>
                                </w:rPr>
                                <w:t>90%</w:t>
                              </w:r>
                            </w:p>
                          </w:tc>
                          <w:tc>
                            <w:tcPr>
                              <w:tcW w:w="343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26" w:type="dxa"/>
                        <w:shd w:val="clear" w:color="auto" w:fill="auto"/>
                      </w:tcPr>
                      <w:p>
                        <w:pPr>
                          <w:spacing w:before="0" w:after="0"/>
                          <w:rPr>
                            <w:rFonts w:ascii="Times New Roman" w:eastAsia="Times New Roman" w:hAnsi="Times New Roman"/>
                            <w:sz w:val="2"/>
                            <w:szCs w:val="20"/>
                          </w:rPr>
                        </w:pPr>
                      </w:p>
                    </w:tc>
                  </w:tr>
                  <w:tr>
                    <w:tblPrEx>
                      <w:tblCellMar>
                        <w:left w:w="0" w:type="dxa"/>
                        <w:right w:w="0" w:type="dxa"/>
                      </w:tblCellMar>
                      <w:tblLook w:val="0000"/>
                    </w:tblPrEx>
                    <w:trPr>
                      <w:trHeight w:val="30"/>
                    </w:trPr>
                    <w:tc>
                      <w:tcPr>
                        <w:tcW w:w="15384" w:type="dxa"/>
                        <w:shd w:val="clear" w:color="auto" w:fill="auto"/>
                      </w:tcPr>
                      <w:p>
                        <w:pPr>
                          <w:spacing w:before="0" w:after="0"/>
                          <w:rPr>
                            <w:rFonts w:ascii="Times New Roman" w:eastAsia="Times New Roman" w:hAnsi="Times New Roman"/>
                            <w:sz w:val="2"/>
                            <w:szCs w:val="20"/>
                          </w:rPr>
                        </w:pPr>
                      </w:p>
                    </w:tc>
                    <w:tc>
                      <w:tcPr>
                        <w:tcW w:w="26"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pPr>
                </w:p>
              </w:tc>
            </w:tr>
          </w:tbl>
          <w:p>
            <w:pPr>
              <w:spacing w:before="0" w:after="0"/>
              <w:rPr>
                <w:rFonts w:ascii="Times New Roman" w:eastAsia="Times New Roman" w:hAnsi="Times New Roman"/>
                <w:sz w:val="20"/>
                <w:szCs w:val="20"/>
              </w:rPr>
            </w:pPr>
          </w:p>
        </w:tc>
        <w:tc>
          <w:tcPr>
            <w:tcW w:w="179" w:type="dxa"/>
            <w:shd w:val="clear" w:color="auto" w:fill="auto"/>
          </w:tcPr>
          <w:p>
            <w:pPr>
              <w:spacing w:before="0" w:after="0"/>
              <w:rPr>
                <w:rFonts w:ascii="Times New Roman" w:eastAsia="Times New Roman" w:hAnsi="Times New Roman"/>
                <w:sz w:val="2"/>
                <w:szCs w:val="20"/>
              </w:rPr>
            </w:pPr>
          </w:p>
        </w:tc>
      </w:tr>
    </w:tbl>
    <w:p>
      <w:pPr>
        <w:spacing w:before="0" w:after="0"/>
        <w:rPr>
          <w:rFonts w:ascii="Times New Roman" w:eastAsia="Times New Roman" w:hAnsi="Times New Roman"/>
          <w:sz w:val="20"/>
          <w:szCs w:val="20"/>
        </w:rPr>
        <w:sectPr>
          <w:headerReference w:type="even" r:id="rId10"/>
          <w:headerReference w:type="default" r:id="rId11"/>
          <w:footerReference w:type="even" r:id="rId12"/>
          <w:footerReference w:type="default" r:id="rId13"/>
          <w:headerReference w:type="first" r:id="rId14"/>
          <w:footerReference w:type="first" r:id="rId15"/>
          <w:type w:val="nextPage"/>
          <w:pgSz w:w="16837" w:h="11905" w:orient="landscape"/>
          <w:pgMar w:top="566" w:right="566" w:bottom="566" w:left="680" w:header="0" w:footer="0"/>
          <w:cols w:space="720"/>
        </w:sectPr>
      </w:pPr>
    </w:p>
    <w:p w:rsidR="00A9707B" w:rsidP="008C5725" w14:paraId="08E7E656" w14:textId="7CE6A5F4">
      <w:bookmarkStart w:id="37" w:name="_Hlk32839505_0"/>
      <w:bookmarkStart w:id="38" w:name="1_0"/>
      <w:bookmarkEnd w:id="38"/>
      <w:r>
        <w:rPr>
          <w:rFonts w:ascii="Calibri" w:eastAsia="Calibri" w:hAnsi="Calibri" w:cs="Calibri"/>
        </w:rPr>
        <w:t>komisija je u stručnoj oceni  konstatovala  da  je grupa ponuđača  - nosilac posla PRIMA IDEA DOO NOVI SAD, 1TEMERINSKA, 115, 21000, Novi Sad, član grupe  DOO INTEC NOVI SAD, ĐORĐA MAGARAŠEVIĆA, 8, 21000, Novi Sad dostavila  svve tražene  dokaze  za  kvalitativni izbor ponuđča koji su ispravni i prihvatljivi, Komisija predlaže direktoru  da ugovor dodeli  grupa ponuđača  - nosilac posla PRIMA IDEA DOO NOVI SAD, 1TEMERINSKA, 115, 21000, Novi Sad, član grupe  DOO INTEC NOVI SAD, ĐORĐA MAGARAŠEVIĆA, 8, 21000, Novi Sad</w:t>
      </w:r>
    </w:p>
    <w:p w:rsidP="008C5725">
      <w:pPr>
        <w:rPr>
          <w:rFonts w:ascii="Calibri" w:eastAsia="Calibri" w:hAnsi="Calibri" w:cs="Calibri"/>
        </w:rPr>
      </w:pPr>
    </w:p>
    <w:p w:rsidR="001F55F6" w:rsidRPr="00F61EC9" w:rsidP="008C5725" w14:paraId="2AC8E0F5" w14:textId="14B53E2D">
      <w:pPr>
        <w:spacing w:before="120" w:after="120"/>
        <w:rPr>
          <w:rFonts w:eastAsia="Times New Roman" w:cstheme="minorHAnsi"/>
          <w:b/>
          <w:noProof/>
          <w:sz w:val="24"/>
          <w:szCs w:val="24"/>
          <w:lang w:val="sr-Latn-BA" w:eastAsia="lv-LV"/>
        </w:rPr>
      </w:pPr>
      <w:r w:rsidRPr="00F61EC9">
        <w:rPr>
          <w:rFonts w:eastAsia="Times New Roman" w:cstheme="minorHAnsi"/>
          <w:b/>
          <w:noProof/>
          <w:sz w:val="24"/>
          <w:szCs w:val="24"/>
          <w:lang w:val="sr-Latn-BA" w:eastAsia="lv-LV"/>
        </w:rPr>
        <w:t>Uputstvo o pravom sredstvu:</w:t>
      </w:r>
    </w:p>
    <w:p w:rsidR="001F55F6" w:rsidRPr="001F55F6" w:rsidP="008C5725" w14:paraId="57D8177E" w14:textId="3101E2A4">
      <w:pPr>
        <w:spacing w:before="120" w:after="120"/>
        <w:rPr>
          <w:rFonts w:ascii="Calibri" w:eastAsia="Calibri" w:hAnsi="Calibri" w:cs="Calibri"/>
          <w:sz w:val="20"/>
          <w:szCs w:val="20"/>
          <w:lang w:val="sr-Latn-BA"/>
        </w:rPr>
      </w:pPr>
      <w:bookmarkEnd w:id="37"/>
      <w:bookmarkStart w:id="39" w:name="2_0"/>
      <w:bookmarkEnd w:id="39"/>
      <w:r w:rsidRPr="001F55F6">
        <w:rPr>
          <w:rFonts w:ascii="Calibri" w:eastAsia="Calibri" w:hAnsi="Calibri" w:cs="Calibri"/>
          <w:sz w:val="20"/>
          <w:szCs w:val="20"/>
          <w:lang w:val="sr-Latn-BA"/>
        </w:rPr>
        <w:t>Protiv ove odluke, ponuđač može da podnese zahtev za zaštitu prava u roku od deset dana od dana objavljivanja na Portalu javnih nabavki u skladu sa odredbama Zakona o javnim nabavkama („Službeni glasnik“, broj 91/19)</w:t>
      </w:r>
    </w:p>
    <w:sectPr w:rsidSect="000A667E">
      <w:headerReference w:type="even" r:id="rId16"/>
      <w:headerReference w:type="default" r:id="rId17"/>
      <w:footerReference w:type="even" r:id="rId18"/>
      <w:footerReference w:type="default" r:id="rId19"/>
      <w:headerReference w:type="first" r:id="rId20"/>
      <w:footerReference w:type="first" r:id="rId21"/>
      <w:type w:val="nextPage"/>
      <w:pgSz w:w="11907" w:h="16840" w:code="9"/>
      <w:pgMar w:top="851" w:right="851" w:bottom="1134" w:left="851" w:header="567"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paraId="7EA13C2B" w14:textId="07670DCD">
    <w:pPr>
      <w:pStyle w:val="Footer"/>
      <w:tabs>
        <w:tab w:val="clear" w:pos="4680"/>
        <w:tab w:val="center" w:pos="5103"/>
        <w:tab w:val="clear" w:pos="9360"/>
        <w:tab w:val="right" w:pos="10205"/>
      </w:tabs>
      <w:rPr>
        <w:caps/>
        <w:szCs w:val="18"/>
        <w:lang w:val="hr-HR"/>
      </w:rPr>
    </w:pPr>
    <w:r>
      <w:rPr>
        <w:caps/>
        <w:noProof/>
        <w:sz w:val="12"/>
        <w:szCs w:val="12"/>
        <w:lang w:val="hr-H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-27635</wp:posOffset>
              </wp:positionV>
              <wp:extent cx="6478575" cy="0"/>
              <wp:effectExtent l="0" t="0" r="0" b="0"/>
              <wp:wrapTopAndBottom/>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478575" cy="0"/>
                      </a:xfrm>
                      <a:prstGeom prst="line">
                        <a:avLst/>
                      </a:prstGeom>
                      <a:noFill/>
                      <a:ln w="6350">
                        <a:solidFill>
                          <a:sysClr val="windowText" lastClr="000000"/>
                        </a:solidFill>
                        <a:miter lim="800000"/>
                      </a:ln>
                      <a:effectLst/>
                    </wps:spPr>
                    <wps:bodyPr/>
                  </wps:wsp>
                </a:graphicData>
              </a:graphic>
              <wp14:sizeRelH relativeFrom="margin">
                <wp14:pctWidth>0</wp14:pctWidth>
              </wp14:sizeRelH>
            </wp:anchor>
          </w:drawing>
        </mc:Choice>
        <mc:Fallback>
          <w:pict>
            <v:line id="Straight Connector 2" o:spid="_x0000_s2049" style="mso-width-percent:0;mso-width-relative:margin;mso-wrap-distance-bottom:0;mso-wrap-distance-left:9pt;mso-wrap-distance-right:9pt;mso-wrap-distance-top:0;mso-wrap-style:square;position:absolute;visibility:visible;z-index:251659264" from="0,-2.2pt" to="510.1pt,-2.2pt" strokecolor="black" strokeweight="0.5pt">
              <v:stroke joinstyle="miter"/>
              <w10:wrap type="topAndBottom"/>
            </v:line>
          </w:pict>
        </mc:Fallback>
      </mc:AlternateContent>
    </w:r>
    <w:r w:rsidRPr="001F55F6" w:rsidR="001F55F6">
      <w:rPr>
        <w:caps/>
        <w:noProof/>
        <w:sz w:val="12"/>
        <w:szCs w:val="12"/>
        <w:lang w:val="hr-HR"/>
      </w:rPr>
      <w:t>ODLUKA O DODELI UGOVORA</w:t>
    </w:r>
    <w:r>
      <w:rPr>
        <w:caps/>
        <w:sz w:val="12"/>
        <w:szCs w:val="12"/>
        <w:lang w:val="hr-HR"/>
      </w:rPr>
      <w:tab/>
    </w:r>
    <w:r>
      <w:rPr>
        <w:caps/>
        <w:sz w:val="12"/>
        <w:szCs w:val="12"/>
        <w:lang w:val="hr-HR"/>
      </w:rPr>
      <w:tab/>
    </w:r>
    <w:r w:rsidRPr="00FE399E">
      <w:rPr>
        <w:caps/>
        <w:szCs w:val="18"/>
        <w:lang w:val="hr-HR"/>
      </w:rPr>
      <w:fldChar w:fldCharType="begin"/>
    </w:r>
    <w:r w:rsidRPr="00FE399E">
      <w:rPr>
        <w:caps/>
        <w:szCs w:val="18"/>
        <w:lang w:val="hr-HR"/>
      </w:rPr>
      <w:instrText xml:space="preserve"> PAGE  \* Arabic  \* MERGEFORMAT </w:instrText>
    </w:r>
    <w:r w:rsidRPr="00FE399E">
      <w:rPr>
        <w:caps/>
        <w:szCs w:val="18"/>
        <w:lang w:val="hr-HR"/>
      </w:rPr>
      <w:fldChar w:fldCharType="separate"/>
    </w:r>
    <w:r w:rsidR="001F27FD">
      <w:rPr>
        <w:caps/>
        <w:noProof/>
        <w:szCs w:val="18"/>
        <w:lang w:val="hr-HR"/>
      </w:rPr>
      <w:t>1</w:t>
    </w:r>
    <w:r w:rsidRPr="00FE399E">
      <w:rPr>
        <w:caps/>
        <w:szCs w:val="18"/>
        <w:lang w:val="hr-H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349E8" w:rsidRPr="005349E8" w:rsidP="005349E8" w14:textId="5F3AA23E">
    <w:pPr>
      <w:pStyle w:val="Footer"/>
      <w:tabs>
        <w:tab w:val="clear" w:pos="4680"/>
        <w:tab w:val="center" w:pos="5103"/>
        <w:tab w:val="clear" w:pos="9360"/>
        <w:tab w:val="right" w:pos="10205"/>
      </w:tabs>
      <w:rPr>
        <w:caps/>
        <w:szCs w:val="18"/>
        <w:lang w:val="hr-H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425"/>
  <w:drawingGridHorizontalSpacing w:val="57"/>
  <w:drawingGridVerticalSpacing w:val="57"/>
  <w:displayHorizontalDrawingGridEvery w:val="5"/>
  <w:displayVerticalDrawingGridEvery w:val="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7E"/>
    <w:rsid w:val="000377CB"/>
    <w:rsid w:val="00037CFF"/>
    <w:rsid w:val="00064642"/>
    <w:rsid w:val="00087A93"/>
    <w:rsid w:val="00092830"/>
    <w:rsid w:val="000A667E"/>
    <w:rsid w:val="000F6975"/>
    <w:rsid w:val="00165E99"/>
    <w:rsid w:val="00191039"/>
    <w:rsid w:val="001B4006"/>
    <w:rsid w:val="001F27FD"/>
    <w:rsid w:val="001F55F6"/>
    <w:rsid w:val="002A1737"/>
    <w:rsid w:val="002B375A"/>
    <w:rsid w:val="002B5412"/>
    <w:rsid w:val="002C5886"/>
    <w:rsid w:val="002E6AB7"/>
    <w:rsid w:val="003406EF"/>
    <w:rsid w:val="00342432"/>
    <w:rsid w:val="003753D5"/>
    <w:rsid w:val="00390B66"/>
    <w:rsid w:val="003F4A2A"/>
    <w:rsid w:val="00430FB5"/>
    <w:rsid w:val="00471857"/>
    <w:rsid w:val="004C29F7"/>
    <w:rsid w:val="004D3A78"/>
    <w:rsid w:val="005349E8"/>
    <w:rsid w:val="00544D4B"/>
    <w:rsid w:val="0059265A"/>
    <w:rsid w:val="005B6EAC"/>
    <w:rsid w:val="005F01C2"/>
    <w:rsid w:val="006335EC"/>
    <w:rsid w:val="00666AE4"/>
    <w:rsid w:val="006A4384"/>
    <w:rsid w:val="006C28AA"/>
    <w:rsid w:val="006C6D30"/>
    <w:rsid w:val="00723884"/>
    <w:rsid w:val="007500EB"/>
    <w:rsid w:val="007B33EC"/>
    <w:rsid w:val="008C5725"/>
    <w:rsid w:val="00910CBD"/>
    <w:rsid w:val="00934E20"/>
    <w:rsid w:val="00943D6F"/>
    <w:rsid w:val="00A338C8"/>
    <w:rsid w:val="00A9707B"/>
    <w:rsid w:val="00AA44B3"/>
    <w:rsid w:val="00AC11B5"/>
    <w:rsid w:val="00AE028A"/>
    <w:rsid w:val="00B07D76"/>
    <w:rsid w:val="00B12B6B"/>
    <w:rsid w:val="00B36DFD"/>
    <w:rsid w:val="00B84A8C"/>
    <w:rsid w:val="00BE147A"/>
    <w:rsid w:val="00C3138D"/>
    <w:rsid w:val="00C4780E"/>
    <w:rsid w:val="00CB2A20"/>
    <w:rsid w:val="00CB35CB"/>
    <w:rsid w:val="00D1225B"/>
    <w:rsid w:val="00D1691F"/>
    <w:rsid w:val="00D25CF6"/>
    <w:rsid w:val="00D4767B"/>
    <w:rsid w:val="00DE52D6"/>
    <w:rsid w:val="00DF4791"/>
    <w:rsid w:val="00E22A9B"/>
    <w:rsid w:val="00EA7586"/>
    <w:rsid w:val="00F24FBF"/>
    <w:rsid w:val="00F61EC9"/>
    <w:rsid w:val="00F9120D"/>
    <w:rsid w:val="00FE399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22"/>
        <w:lang w:val="en-US" w:eastAsia="en-US" w:bidi="ar-SA"/>
      </w:rPr>
    </w:rPrDefault>
    <w:pPrDefault>
      <w:pPr>
        <w:spacing w:before="60"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B541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49E8"/>
    <w:pPr>
      <w:tabs>
        <w:tab w:val="center" w:pos="4680"/>
        <w:tab w:val="right" w:pos="9360"/>
      </w:tabs>
      <w:spacing w:before="0" w:after="0"/>
    </w:pPr>
  </w:style>
  <w:style w:type="character" w:customStyle="1" w:styleId="HeaderChar">
    <w:name w:val="Header Char"/>
    <w:basedOn w:val="DefaultParagraphFont"/>
    <w:link w:val="Header"/>
    <w:uiPriority w:val="99"/>
    <w:rsid w:val="005349E8"/>
  </w:style>
  <w:style w:type="paragraph" w:styleId="Footer">
    <w:name w:val="footer"/>
    <w:basedOn w:val="Normal"/>
    <w:link w:val="FooterChar"/>
    <w:uiPriority w:val="99"/>
    <w:unhideWhenUsed/>
    <w:rsid w:val="005349E8"/>
    <w:pPr>
      <w:tabs>
        <w:tab w:val="center" w:pos="4680"/>
        <w:tab w:val="right" w:pos="9360"/>
      </w:tabs>
      <w:spacing w:before="0" w:after="0"/>
    </w:pPr>
  </w:style>
  <w:style w:type="character" w:customStyle="1" w:styleId="FooterChar">
    <w:name w:val="Footer Char"/>
    <w:basedOn w:val="DefaultParagraphFont"/>
    <w:link w:val="Footer"/>
    <w:uiPriority w:val="99"/>
    <w:rsid w:val="005349E8"/>
  </w:style>
  <w:style w:type="paragraph" w:customStyle="1" w:styleId="Odjeljci">
    <w:name w:val="Odjeljci"/>
    <w:qFormat/>
    <w:rsid w:val="001F55F6"/>
    <w:pPr>
      <w:spacing w:before="480" w:after="120"/>
    </w:pPr>
    <w:rPr>
      <w:rFonts w:ascii="MS Reference Sans Serif" w:eastAsia="Times New Roman" w:hAnsi="MS Reference Sans Serif" w:cs="Times New Roman"/>
      <w:b/>
      <w:bCs/>
      <w:sz w:val="24"/>
      <w:szCs w:val="24"/>
      <w:lang w:val="lv-LV" w:eastAsia="lv-LV"/>
    </w:rPr>
  </w:style>
  <w:style w:type="paragraph" w:customStyle="1" w:styleId="Pododjeljci">
    <w:name w:val="Pododjeljci"/>
    <w:autoRedefine/>
    <w:qFormat/>
    <w:rsid w:val="001F55F6"/>
    <w:pPr>
      <w:spacing w:before="120" w:after="120"/>
    </w:pPr>
    <w:rPr>
      <w:rFonts w:eastAsia="Times New Roman" w:cstheme="minorHAnsi"/>
      <w:b/>
      <w:sz w:val="24"/>
      <w:szCs w:val="24"/>
      <w:lang w:val="sr-Latn-BA" w:eastAsia="lv-LV"/>
    </w:rPr>
  </w:style>
  <w:style w:type="paragraph" w:customStyle="1" w:styleId="EmptyLayoutCell">
    <w:name w:val="EmptyLayoutCell"/>
    <w:basedOn w:val="Normal"/>
    <w:pPr>
      <w:spacing w:before="0" w:after="0"/>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header" Target="header7.xml" /><Relationship Id="rId17" Type="http://schemas.openxmlformats.org/officeDocument/2006/relationships/header" Target="header8.xml" /><Relationship Id="rId18" Type="http://schemas.openxmlformats.org/officeDocument/2006/relationships/footer" Target="footer7.xml" /><Relationship Id="rId19" Type="http://schemas.openxmlformats.org/officeDocument/2006/relationships/footer" Target="footer8.xml" /><Relationship Id="rId2" Type="http://schemas.openxmlformats.org/officeDocument/2006/relationships/webSettings" Target="webSettings.xml" /><Relationship Id="rId20" Type="http://schemas.openxmlformats.org/officeDocument/2006/relationships/header" Target="header9.xml" /><Relationship Id="rId21" Type="http://schemas.openxmlformats.org/officeDocument/2006/relationships/footer" Target="footer9.xml" /><Relationship Id="rId22" Type="http://schemas.openxmlformats.org/officeDocument/2006/relationships/theme" Target="theme/theme1.xml"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OBR_OdlukaODodeli.dotx</Template>
  <TotalTime>0</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Kolovoz2019</dc:creator>
  <cp:lastModifiedBy>Dean Firkelj</cp:lastModifiedBy>
  <cp:revision>12</cp:revision>
  <dcterms:created xsi:type="dcterms:W3CDTF">2020-02-17T13:03:00Z</dcterms:created>
  <dcterms:modified xsi:type="dcterms:W3CDTF">2021-02-17T11:08:00Z</dcterms:modified>
</cp:coreProperties>
</file>