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DBA" w:rsidRPr="00601DBA" w:rsidRDefault="00943CF0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0" w:name="20"/>
      <w:bookmarkStart w:id="1" w:name="_Hlk116577677"/>
      <w:bookmarkStart w:id="2" w:name="_Hlk32839505"/>
      <w:bookmarkEnd w:id="0"/>
      <w:r w:rsidRPr="00601DBA">
        <w:rPr>
          <w:rFonts w:ascii="Calibri" w:eastAsia="Calibri" w:hAnsi="Calibri" w:cs="Calibri"/>
          <w:b/>
          <w:noProof/>
          <w:sz w:val="20"/>
          <w:szCs w:val="20"/>
        </w:rPr>
        <w:t>ZAVOD ZA ZAŠTITU SPOMENIKA KULTURE GRADA NOVOG SADA</w:t>
      </w:r>
    </w:p>
    <w:p w:rsidR="001F55F6" w:rsidRPr="001F55F6" w:rsidRDefault="00943CF0" w:rsidP="001F55F6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r w:rsidR="00601DBA" w:rsidRPr="00601DBA">
        <w:rPr>
          <w:b/>
          <w:bCs/>
          <w:lang w:val="hr-HR"/>
        </w:rPr>
        <w:t xml:space="preserve"> </w:t>
      </w:r>
      <w:bookmarkStart w:id="3" w:name="21"/>
      <w:bookmarkEnd w:id="3"/>
      <w:r w:rsidR="00601DBA" w:rsidRPr="001F55F6">
        <w:rPr>
          <w:rFonts w:ascii="Calibri" w:eastAsia="Calibri" w:hAnsi="Calibri" w:cs="Calibri"/>
          <w:b/>
          <w:sz w:val="20"/>
          <w:szCs w:val="20"/>
        </w:rPr>
        <w:t>100713383</w:t>
      </w:r>
      <w:r w:rsidR="00601DBA" w:rsidRPr="001F55F6">
        <w:rPr>
          <w:rFonts w:cstheme="minorHAnsi"/>
          <w:b/>
          <w:sz w:val="20"/>
          <w:szCs w:val="20"/>
        </w:rPr>
        <w:t xml:space="preserve"> </w:t>
      </w:r>
    </w:p>
    <w:p w:rsidR="00601DBA" w:rsidRDefault="00943CF0" w:rsidP="001F55F6">
      <w:pPr>
        <w:spacing w:before="120" w:after="120"/>
        <w:rPr>
          <w:rFonts w:ascii="Calibri" w:eastAsia="Calibri" w:hAnsi="Calibri" w:cs="Calibri"/>
          <w:b/>
          <w:noProof/>
          <w:sz w:val="20"/>
          <w:szCs w:val="20"/>
        </w:rPr>
      </w:pPr>
      <w:bookmarkStart w:id="4" w:name="22"/>
      <w:bookmarkEnd w:id="4"/>
      <w:r>
        <w:rPr>
          <w:rFonts w:ascii="Calibri" w:eastAsia="Calibri" w:hAnsi="Calibri" w:cs="Calibri"/>
          <w:b/>
          <w:noProof/>
          <w:sz w:val="20"/>
          <w:szCs w:val="20"/>
        </w:rPr>
        <w:t>BULEVAR MIHAJLA PUPINA 22</w:t>
      </w:r>
    </w:p>
    <w:p w:rsidR="001F55F6" w:rsidRPr="001F55F6" w:rsidRDefault="00943CF0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3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210001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4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NOVI SAD</w:t>
      </w:r>
    </w:p>
    <w:bookmarkEnd w:id="1"/>
    <w:p w:rsidR="001F55F6" w:rsidRPr="001F55F6" w:rsidRDefault="00943CF0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943CF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31.05.2024</w:t>
      </w:r>
    </w:p>
    <w:p w:rsidR="001F55F6" w:rsidRPr="001F55F6" w:rsidRDefault="00943CF0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23-3/32-2024</w:t>
      </w:r>
    </w:p>
    <w:p w:rsidR="001F55F6" w:rsidRPr="00A9707B" w:rsidRDefault="00943CF0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146. stav 1. Zakona o javnim nabavkama („Službeni glasnik“, broj 91/19), naručilac donosi odluku da se ugovor dodeli  ponuđaču  NPN DOO NOVI SAD,  Živojina Ćuluma  69, 21000, Novi Sad </w:t>
      </w:r>
    </w:p>
    <w:p w:rsidR="001F55F6" w:rsidRPr="001F55F6" w:rsidRDefault="00943CF0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943CF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25"/>
      <w:bookmarkEnd w:id="11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ZAVOD ZA ZAŠTITU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SPOMENIKA KULTURE GRADA NOVOG SADA</w:t>
      </w:r>
    </w:p>
    <w:p w:rsidR="001F55F6" w:rsidRPr="001F55F6" w:rsidRDefault="00943CF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23-3/2023</w:t>
      </w:r>
    </w:p>
    <w:p w:rsidR="001F55F6" w:rsidRPr="001F55F6" w:rsidRDefault="00943CF0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18"/>
      <w:bookmarkEnd w:id="14"/>
      <w:r w:rsidRPr="001F55F6">
        <w:rPr>
          <w:rFonts w:ascii="Calibri" w:eastAsia="Calibri" w:hAnsi="Calibri" w:cs="Calibri"/>
          <w:sz w:val="20"/>
          <w:szCs w:val="20"/>
          <w:lang w:val="sr-Latn-BA"/>
        </w:rPr>
        <w:t>Zanatski-građevinski i konzervatorsko-restauratorski radovi glavnog objekta  sa dvorišnim krilom i krova  manjeg dvorišnog objekta  biblioteke-I faza</w:t>
      </w:r>
    </w:p>
    <w:p w:rsidR="001F55F6" w:rsidRPr="001F55F6" w:rsidRDefault="00943CF0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</w:t>
      </w:r>
      <w:r w:rsidRPr="001F55F6">
        <w:rPr>
          <w:rFonts w:cstheme="minorHAnsi"/>
          <w:sz w:val="20"/>
          <w:szCs w:val="20"/>
          <w:lang w:val="sr-Latn-BA"/>
        </w:rPr>
        <w:t xml:space="preserve">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17"/>
      <w:bookmarkEnd w:id="15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2024/S F02-0013034</w:t>
      </w:r>
    </w:p>
    <w:p w:rsidR="001F55F6" w:rsidRPr="001F55F6" w:rsidRDefault="00943CF0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B74897"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B74897">
        <w:rPr>
          <w:rFonts w:asciiTheme="minorHAnsi" w:hAnsiTheme="minorHAnsi" w:cstheme="minorHAnsi"/>
          <w:sz w:val="20"/>
          <w:szCs w:val="20"/>
        </w:rPr>
      </w:r>
      <w:r w:rsidR="00B74897">
        <w:rPr>
          <w:rFonts w:asciiTheme="minorHAnsi" w:hAnsiTheme="minorHAnsi" w:cstheme="minorHAnsi"/>
          <w:sz w:val="20"/>
          <w:szCs w:val="20"/>
        </w:rPr>
        <w:fldChar w:fldCharType="separate"/>
      </w:r>
      <w:r w:rsidR="00B74897"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B74897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B74897">
        <w:rPr>
          <w:rFonts w:asciiTheme="minorHAnsi" w:hAnsiTheme="minorHAnsi" w:cstheme="minorHAnsi"/>
          <w:sz w:val="20"/>
          <w:szCs w:val="20"/>
        </w:rPr>
      </w:r>
      <w:r w:rsidR="00B74897">
        <w:rPr>
          <w:rFonts w:asciiTheme="minorHAnsi" w:hAnsiTheme="minorHAnsi" w:cstheme="minorHAnsi"/>
          <w:sz w:val="20"/>
          <w:szCs w:val="20"/>
        </w:rPr>
        <w:fldChar w:fldCharType="separate"/>
      </w:r>
      <w:r w:rsidR="00B74897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="00B74897"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B74897">
        <w:rPr>
          <w:rFonts w:asciiTheme="minorHAnsi" w:hAnsiTheme="minorHAnsi" w:cstheme="minorHAnsi"/>
          <w:sz w:val="20"/>
          <w:szCs w:val="20"/>
        </w:rPr>
      </w:r>
      <w:r w:rsidR="00B74897">
        <w:rPr>
          <w:rFonts w:asciiTheme="minorHAnsi" w:hAnsiTheme="minorHAnsi" w:cstheme="minorHAnsi"/>
          <w:sz w:val="20"/>
          <w:szCs w:val="20"/>
        </w:rPr>
        <w:fldChar w:fldCharType="separate"/>
      </w:r>
      <w:r w:rsidR="00B74897"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943CF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26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45212350</w:t>
      </w:r>
    </w:p>
    <w:p w:rsidR="001F55F6" w:rsidRPr="001F55F6" w:rsidRDefault="00943CF0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Zanatski-građevinski i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konzervatorsko-restauratorski radovi glavnog objekta  sa dvorišnim krilom i krova  manjeg dvorišnog objekta  biblioteke-I faza</w:t>
      </w:r>
    </w:p>
    <w:p w:rsidR="001F55F6" w:rsidRPr="00B84A8C" w:rsidRDefault="00943CF0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="00B84A8C" w:rsidRPr="001F55F6">
        <w:rPr>
          <w:rFonts w:ascii="Calibri" w:eastAsia="Calibri" w:hAnsi="Calibri" w:cs="Calibri"/>
          <w:b/>
          <w:sz w:val="20"/>
          <w:szCs w:val="20"/>
        </w:rPr>
        <w:t>24.887.904,00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943CF0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:rsidR="00B74897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943CF0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4" w:name="11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 xml:space="preserve">NPN DOO </w:t>
            </w:r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105946267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Živojina Ćuluma 69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943CF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4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15.154.150,00</w:t>
      </w:r>
    </w:p>
    <w:p w:rsidR="001F55F6" w:rsidRPr="00B84A8C" w:rsidRDefault="00943CF0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1" w:name="5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18.184.980,00</w:t>
      </w:r>
    </w:p>
    <w:p w:rsidR="001F55F6" w:rsidRPr="00B84A8C" w:rsidRDefault="00943CF0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2" w:name="6"/>
      <w:bookmarkEnd w:id="32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2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 w:rsidR="00B74897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50"/>
            </w:tblGrid>
            <w:tr w:rsidR="00B74897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943CF0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B74897" w:rsidRDefault="00B7489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74897">
        <w:trPr>
          <w:trHeight w:val="40"/>
        </w:trPr>
        <w:tc>
          <w:tcPr>
            <w:tcW w:w="15397" w:type="dxa"/>
            <w:shd w:val="clear" w:color="auto" w:fill="auto"/>
          </w:tcPr>
          <w:p w:rsidR="00B74897" w:rsidRDefault="00B748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74897" w:rsidRDefault="00B748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74897" w:rsidRDefault="00B748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7489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44"/>
              <w:gridCol w:w="11614"/>
            </w:tblGrid>
            <w:tr w:rsidR="00B74897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943CF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B7489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943CF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943CF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Zanatski-građevinski i konzervatorsko-restauratorski radovi glavnog objekta  sa dvorišnim krilom i krova  manjeg dvorišnog objekta 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biblioteke-I faza</w:t>
                  </w:r>
                </w:p>
              </w:tc>
            </w:tr>
            <w:tr w:rsidR="00B7489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943CF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943CF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23-3/2023</w:t>
                  </w:r>
                </w:p>
              </w:tc>
            </w:tr>
            <w:tr w:rsidR="00B7489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943CF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943CF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B7489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943CF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943CF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23-3/4-2024, 05.04.2024</w:t>
                  </w:r>
                </w:p>
              </w:tc>
            </w:tr>
            <w:tr w:rsidR="00B7489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943CF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943CF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24.887.904,00</w:t>
                  </w:r>
                </w:p>
              </w:tc>
            </w:tr>
            <w:tr w:rsidR="00B7489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943CF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B748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7489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943CF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943CF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45212350-Zgrade od posebnog istorijskog ili arhitektonskog značaja</w:t>
                  </w:r>
                </w:p>
              </w:tc>
            </w:tr>
            <w:tr w:rsidR="00B7489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943CF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B748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7489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943CF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943CF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B74897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943CF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B748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7489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943CF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943CF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2024/S F02-0013034</w:t>
                  </w:r>
                </w:p>
              </w:tc>
            </w:tr>
            <w:tr w:rsidR="00B7489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943CF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943CF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B7489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943CF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943CF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10.04.2024</w:t>
                  </w:r>
                </w:p>
              </w:tc>
            </w:tr>
            <w:tr w:rsidR="00B74897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943CF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943CF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10.05.2024 12:00:00</w:t>
                  </w:r>
                </w:p>
              </w:tc>
            </w:tr>
          </w:tbl>
          <w:p w:rsidR="00B74897" w:rsidRDefault="00B7489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74897" w:rsidRDefault="00B748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74897" w:rsidRDefault="00B748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74897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71"/>
            </w:tblGrid>
            <w:tr w:rsidR="00B74897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943CF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 w:rsidR="00B7489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943CF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prezime</w:t>
                  </w:r>
                </w:p>
              </w:tc>
            </w:tr>
            <w:tr w:rsidR="00B7489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943CF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Milan Bašić                      </w:t>
                  </w:r>
                </w:p>
              </w:tc>
            </w:tr>
            <w:tr w:rsidR="00B7489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943CF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Miodrag Mišljenović </w:t>
                  </w:r>
                </w:p>
              </w:tc>
            </w:tr>
            <w:tr w:rsidR="00B7489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943CF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Slobodanka Babić </w:t>
                  </w:r>
                </w:p>
              </w:tc>
            </w:tr>
            <w:tr w:rsidR="00B7489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943CF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Katarina Maksimov              </w:t>
                  </w:r>
                </w:p>
              </w:tc>
            </w:tr>
            <w:tr w:rsidR="00B7489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943CF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Đorđe Srbulović</w:t>
                  </w:r>
                </w:p>
              </w:tc>
            </w:tr>
            <w:tr w:rsidR="00B74897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943CF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Veljko Novaković</w:t>
                  </w:r>
                </w:p>
              </w:tc>
            </w:tr>
          </w:tbl>
          <w:p w:rsidR="00B74897" w:rsidRDefault="00B7489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74897" w:rsidRDefault="00B748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7489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B74897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943CF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B74897"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58"/>
                  </w:tblGrid>
                  <w:tr w:rsidR="00B74897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1"/>
                          <w:gridCol w:w="11570"/>
                        </w:tblGrid>
                        <w:tr w:rsidR="00B7489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Zanatski-građevinski i konzervatorsko-restauratorski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radovi glavnog objekta  sa dvorišnim krilom i krova  manjeg dvorišnog objekta  biblioteke-I faza</w:t>
                              </w:r>
                            </w:p>
                          </w:tc>
                        </w:tr>
                        <w:tr w:rsidR="00B7489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B74897" w:rsidRDefault="00B748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B74897"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01"/>
                        </w:tblGrid>
                        <w:tr w:rsidR="00B7489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B7489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B7489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izvođenja</w:t>
                              </w:r>
                            </w:p>
                          </w:tc>
                        </w:tr>
                        <w:tr w:rsidR="00B7489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  <w:tr w:rsidR="00B74897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</w:tr>
                      </w:tbl>
                      <w:p w:rsidR="00B74897" w:rsidRDefault="00B748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74897" w:rsidRDefault="00B748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74897" w:rsidRDefault="00B7489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74897" w:rsidRDefault="00B748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74897" w:rsidRDefault="00B748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74897">
        <w:trPr>
          <w:trHeight w:val="56"/>
        </w:trPr>
        <w:tc>
          <w:tcPr>
            <w:tcW w:w="15397" w:type="dxa"/>
            <w:shd w:val="clear" w:color="auto" w:fill="auto"/>
          </w:tcPr>
          <w:p w:rsidR="00B74897" w:rsidRDefault="00B748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74897" w:rsidRDefault="00B748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74897" w:rsidRDefault="00B748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74897" w:rsidRDefault="00943CF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B74897" w:rsidRDefault="00B74897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 w:rsidR="00B74897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8"/>
            </w:tblGrid>
            <w:tr w:rsidR="00B7489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943CF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B7489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943CF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10.05.2024 12:00:00</w:t>
                  </w:r>
                </w:p>
              </w:tc>
            </w:tr>
            <w:tr w:rsidR="00B74897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943CF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10.05.2024 12:08:44</w:t>
                  </w:r>
                </w:p>
              </w:tc>
            </w:tr>
            <w:tr w:rsidR="00B74897">
              <w:trPr>
                <w:trHeight w:val="14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35"/>
                    <w:gridCol w:w="23"/>
                  </w:tblGrid>
                  <w:tr w:rsidR="00B7489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9"/>
                          <w:gridCol w:w="11569"/>
                        </w:tblGrid>
                        <w:tr w:rsidR="00B74897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B74897" w:rsidRDefault="00B748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B74897" w:rsidRDefault="00B748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74897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577"/>
                          <w:gridCol w:w="2245"/>
                          <w:gridCol w:w="2219"/>
                          <w:gridCol w:w="1399"/>
                          <w:gridCol w:w="2838"/>
                        </w:tblGrid>
                        <w:tr w:rsidR="00B74897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B7489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NIKOVIĆ COMPANY DOO BEOGRAD,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VELJKA DUGOŠEVIĆA, 29 B, 11000, Beograd (Zvezdara), Srbija;ORNAMENT-INVESTINŽENJERING DOO BEOGRAD, REBEKE VEST, 102, 11050, Beograd (Zvezdara), Srbija;VORTEX UNIVERSAL 021 DOO, KORNELIJA STANKOVIĆA, 9,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126/2024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.5.2024. 08:53:09</w:t>
                              </w:r>
                            </w:p>
                          </w:tc>
                        </w:tr>
                        <w:tr w:rsidR="00B74897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NPN DOO NOVI SAD, Živojina Ćuluma 69,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020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10.5.2024. 11:27:29</w:t>
                              </w:r>
                            </w:p>
                          </w:tc>
                        </w:tr>
                      </w:tbl>
                      <w:p w:rsidR="00B74897" w:rsidRDefault="00B748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B74897" w:rsidRDefault="00B748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74897" w:rsidRDefault="00B748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74897" w:rsidRDefault="00B7489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74897" w:rsidRDefault="00B748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74897">
        <w:trPr>
          <w:trHeight w:val="62"/>
        </w:trPr>
        <w:tc>
          <w:tcPr>
            <w:tcW w:w="15397" w:type="dxa"/>
            <w:shd w:val="clear" w:color="auto" w:fill="auto"/>
          </w:tcPr>
          <w:p w:rsidR="00B74897" w:rsidRDefault="00B748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B74897" w:rsidRDefault="00B748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74897" w:rsidRDefault="00943CF0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B74897" w:rsidRDefault="00B74897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 w:rsidR="00B7489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B74897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943CF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B74897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00"/>
                    <w:gridCol w:w="3653"/>
                  </w:tblGrid>
                  <w:tr w:rsidR="00B74897"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587"/>
                          <w:gridCol w:w="1133"/>
                          <w:gridCol w:w="1133"/>
                          <w:gridCol w:w="1077"/>
                          <w:gridCol w:w="1099"/>
                          <w:gridCol w:w="1209"/>
                          <w:gridCol w:w="1209"/>
                          <w:gridCol w:w="1107"/>
                          <w:gridCol w:w="1089"/>
                        </w:tblGrid>
                        <w:tr w:rsidR="00B7489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B748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B7489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[zakonom predviđenom roku do 45 dana]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[radnih dana]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B7489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NIKOVIĆ COMPANY DOO BEOGRAD;ORNAMENT-INVESTINŽENJERING DOO BEOGRAD;VORTEX UNIVERSAL 021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19855840.00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23827008.00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zakonom predviđenom roku do 45 dana, traži se avans 10%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B7489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NPN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15154150.00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18184980.00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Avans u visini 30%, preostali deo po ispostavljenim situacijama, u zakonom predviđenom roku do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B74897" w:rsidRDefault="00B748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 w:rsidR="00B74897" w:rsidRDefault="00B748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74897" w:rsidRDefault="00B748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74897" w:rsidRDefault="00B7489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74897" w:rsidRDefault="00B748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74897" w:rsidRDefault="00B748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74897">
        <w:trPr>
          <w:trHeight w:val="50"/>
        </w:trPr>
        <w:tc>
          <w:tcPr>
            <w:tcW w:w="15392" w:type="dxa"/>
            <w:shd w:val="clear" w:color="auto" w:fill="auto"/>
          </w:tcPr>
          <w:p w:rsidR="00B74897" w:rsidRDefault="00B748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74897" w:rsidRDefault="00B748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74897" w:rsidRDefault="00B748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74897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53"/>
            </w:tblGrid>
            <w:tr w:rsidR="00B74897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943CF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B74897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698"/>
                    <w:gridCol w:w="3655"/>
                  </w:tblGrid>
                  <w:tr w:rsidR="00B74897"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588"/>
                          <w:gridCol w:w="1133"/>
                          <w:gridCol w:w="1133"/>
                          <w:gridCol w:w="1076"/>
                          <w:gridCol w:w="1098"/>
                          <w:gridCol w:w="1209"/>
                          <w:gridCol w:w="1209"/>
                          <w:gridCol w:w="1107"/>
                          <w:gridCol w:w="1088"/>
                        </w:tblGrid>
                        <w:tr w:rsidR="00B7489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B748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B7489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[zakonom predviđenom roku do 45 dana]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[radnih dana]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Rok važenja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ponude</w:t>
                              </w:r>
                            </w:p>
                          </w:tc>
                        </w:tr>
                        <w:tr w:rsidR="00B7489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NIKOVIĆ COMPANY DOO BEOGRAD;ORNAMENT-INVESTINŽENJERING DOO BEOGRAD;VORTEX UNIVERSAL 021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19855840.00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23827008.00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zakonom predviđenom roku do 45 dana, traži se avans 10%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B74897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NPN DOO NOVI SAD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15154150.00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18184980.00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Avans u visini 30%, preostali deo po ispostavljenim situacijama, u zakonom predviđenom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roku do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120.00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 w:rsidR="00B74897" w:rsidRDefault="00B748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 w:rsidR="00B74897" w:rsidRDefault="00B748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74897" w:rsidRDefault="00B748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74897" w:rsidRDefault="00B7489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74897" w:rsidRDefault="00B748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74897" w:rsidRDefault="00B748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74897">
        <w:trPr>
          <w:trHeight w:val="48"/>
        </w:trPr>
        <w:tc>
          <w:tcPr>
            <w:tcW w:w="15392" w:type="dxa"/>
            <w:shd w:val="clear" w:color="auto" w:fill="auto"/>
          </w:tcPr>
          <w:p w:rsidR="00B74897" w:rsidRDefault="00B748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74897" w:rsidRDefault="00B748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74897" w:rsidRDefault="00B748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7489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66"/>
            </w:tblGrid>
            <w:tr w:rsidR="00B74897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74897" w:rsidRDefault="00943CF0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B74897"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66"/>
                  </w:tblGrid>
                  <w:tr w:rsidR="00B74897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5"/>
                          <w:gridCol w:w="2811"/>
                          <w:gridCol w:w="2809"/>
                          <w:gridCol w:w="2144"/>
                          <w:gridCol w:w="2144"/>
                          <w:gridCol w:w="896"/>
                        </w:tblGrid>
                        <w:tr w:rsidR="00B7489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B7489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NIKOVIĆ COMPANY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BEOGRAD;ORNAMENT-INVESTINŽENJERING DOO BEOGRAD;VORTEX UNIVERSAL 021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19.855.840,00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23.827.008,00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B74897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NPN DOO NOVI SAD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15.154.150,00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18.184.980,00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B74897" w:rsidRDefault="00B748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B74897" w:rsidRDefault="00B748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74897" w:rsidRDefault="00B7489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74897" w:rsidRDefault="00B748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74897">
        <w:trPr>
          <w:trHeight w:val="14"/>
        </w:trPr>
        <w:tc>
          <w:tcPr>
            <w:tcW w:w="15392" w:type="dxa"/>
            <w:shd w:val="clear" w:color="auto" w:fill="auto"/>
          </w:tcPr>
          <w:p w:rsidR="00B74897" w:rsidRDefault="00B748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74897" w:rsidRDefault="00B748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74897" w:rsidRDefault="00B748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74897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5405"/>
            </w:tblGrid>
            <w:tr w:rsidR="00B74897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B74897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9"/>
                          <w:gridCol w:w="11589"/>
                        </w:tblGrid>
                        <w:tr w:rsidR="00B74897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B74897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utvrđen i mere koje su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B748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B74897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B74897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B74897" w:rsidRDefault="00B748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74897" w:rsidRDefault="00B748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74897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74897" w:rsidRDefault="00B748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74897" w:rsidRDefault="00B748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74897" w:rsidRDefault="00B748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74897" w:rsidRDefault="00B748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74897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6"/>
                          <w:gridCol w:w="1614"/>
                          <w:gridCol w:w="7300"/>
                          <w:gridCol w:w="1895"/>
                        </w:tblGrid>
                        <w:tr w:rsidR="00B7489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B7489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NPN DOO NOVI SAD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15.154.150,00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B74897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NIKOVIĆ COMPANY DOO BEOGRAD;ORNAMENT-INVESTINŽENJERING DOO BEOGRAD;VORTEX UNIVERSAL 021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Cena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ponude: 19.855.840,00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 w:rsidR="00B74897" w:rsidRDefault="00B748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74897" w:rsidRDefault="00B748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74897" w:rsidRDefault="00B748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74897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74897" w:rsidRDefault="00B748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74897" w:rsidRDefault="00B748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74897" w:rsidRDefault="00B748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74897" w:rsidRDefault="00B748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74897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02"/>
                        </w:tblGrid>
                        <w:tr w:rsidR="00B74897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B74897" w:rsidRDefault="00B748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592"/>
                        </w:tblGrid>
                        <w:tr w:rsidR="00B74897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B74897" w:rsidRDefault="00943CF0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Komisija konstatuje da je u stručnoj oceni pregledala sve prispele ponude  i da je ponuđaču najpovoljnije ponude koja je prihvativa  u ispravna uputila zahtev za dostavu dokaza za kvantitativni izbor  ponuača. Ponuđač NPN DOO NOVI SAD,  Đivojina Ćuluma  69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, 21000, Novi Sad  dostavi je u roku sve trađene dokaze koji je komisija razmatrala i vršila proveru ispravnosti i prihvatljivosti. Komisija konstatuje da je ponuđač NPN DOO NOVI SAD,  dostavio sve traženedokumente konkursnom dokumentacijom kao i dokaze za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iste i da ispravni i prihvatljivi. Komisija predlaže direktoru da ugovor dodeli ponuđaču  NPN DOO NOVI SAD,  Đivojina Ćuluma  69, 21000, Novi Sad </w:t>
                              </w:r>
                            </w:p>
                          </w:tc>
                        </w:tr>
                      </w:tbl>
                      <w:p w:rsidR="00B74897" w:rsidRDefault="00B748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74897" w:rsidRDefault="00B748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74897" w:rsidRDefault="00B748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B74897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B74897" w:rsidRDefault="00B748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B74897" w:rsidRDefault="00B748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74897" w:rsidRDefault="00B748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B74897" w:rsidRDefault="00B74897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B74897" w:rsidRDefault="00B74897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B74897" w:rsidRDefault="00B74897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74897" w:rsidRDefault="00B748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B74897">
        <w:trPr>
          <w:trHeight w:val="523"/>
        </w:trPr>
        <w:tc>
          <w:tcPr>
            <w:tcW w:w="15392" w:type="dxa"/>
            <w:shd w:val="clear" w:color="auto" w:fill="auto"/>
          </w:tcPr>
          <w:p w:rsidR="00B74897" w:rsidRDefault="00B748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B74897" w:rsidRDefault="00B748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B74897" w:rsidRDefault="00B74897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B74897" w:rsidRDefault="00B74897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B7489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Pr="00A37023" w:rsidRDefault="00943CF0" w:rsidP="008C5725">
      <w:pPr>
        <w:rPr>
          <w:rFonts w:ascii="Calibri" w:eastAsia="Calibri" w:hAnsi="Calibri" w:cs="Calibri"/>
          <w:sz w:val="20"/>
          <w:szCs w:val="20"/>
        </w:rPr>
      </w:pPr>
      <w:bookmarkStart w:id="33" w:name="1_0"/>
      <w:bookmarkStart w:id="34" w:name="_Hlk32839505_0"/>
      <w:bookmarkEnd w:id="33"/>
      <w:r w:rsidRPr="00A37023">
        <w:rPr>
          <w:rFonts w:ascii="Calibri" w:eastAsia="Calibri" w:hAnsi="Calibri" w:cs="Calibri"/>
          <w:sz w:val="20"/>
          <w:szCs w:val="20"/>
        </w:rPr>
        <w:lastRenderedPageBreak/>
        <w:t>Komisija konstatuje da je u stručnoj oceni pregledala sve prispele ponude  i da je ponuđaču najpovoljnije ponude koja je prihvativa  u ispravna uputila zahtev za dostavu dokaza za kvantitativni izbor  ponuača. Ponuđač NPN DOO NOVI SAD,  Đivojina Ćuluma  69</w:t>
      </w:r>
      <w:r w:rsidRPr="00A37023">
        <w:rPr>
          <w:rFonts w:ascii="Calibri" w:eastAsia="Calibri" w:hAnsi="Calibri" w:cs="Calibri"/>
          <w:sz w:val="20"/>
          <w:szCs w:val="20"/>
        </w:rPr>
        <w:t>, 21000, Novi Sad  dostavi je u roku sve trađene dokaze koji je komisija razmatrala i vršila proveru ispravnosti i prihvatljivosti. Komisija konstatuje da je ponuđač NPN DOO NOVI SAD,  dostavio sve traženedokumente konkursnom dokumentacijom kao i dokaze za</w:t>
      </w:r>
      <w:r w:rsidRPr="00A37023">
        <w:rPr>
          <w:rFonts w:ascii="Calibri" w:eastAsia="Calibri" w:hAnsi="Calibri" w:cs="Calibri"/>
          <w:sz w:val="20"/>
          <w:szCs w:val="20"/>
        </w:rPr>
        <w:t xml:space="preserve"> iste i da ispravni i prihvatljivi. Komisija predlaže direktoru da ugovor dodeli ponuđaču  NPN DOO NOVI SAD,  Đivojina Ćuluma  69, 21000, Novi Sad 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:rsidR="00B74897" w:rsidTr="006E13B1">
        <w:tc>
          <w:tcPr>
            <w:tcW w:w="10342" w:type="dxa"/>
          </w:tcPr>
          <w:p w:rsidR="006E13B1" w:rsidRPr="00F61EC9" w:rsidRDefault="00943CF0" w:rsidP="006E13B1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RDefault="00943CF0" w:rsidP="006E13B1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35" w:name="2_0"/>
            <w:bookmarkEnd w:id="35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 xml:space="preserve">Protiv ove odluke, ponuđač može da podnese zahtev za zaštitu prava u roku od </w:t>
            </w:r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deset dana od dana objavljivanja na Portalu javnih nabavki u skladu sa odredbama Zakona o javnim nabavkama („Službeni glasnik“, broj 91/19 i 92/23 )</w:t>
            </w:r>
          </w:p>
        </w:tc>
      </w:tr>
    </w:tbl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bookmarkEnd w:id="34"/>
    <w:p w:rsidR="006E13B1" w:rsidRDefault="006E13B1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sectPr w:rsidR="006E13B1" w:rsidSect="00C9330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CF0" w:rsidRDefault="00943CF0" w:rsidP="00B74897">
      <w:pPr>
        <w:spacing w:before="0" w:after="0"/>
      </w:pPr>
      <w:r>
        <w:separator/>
      </w:r>
    </w:p>
  </w:endnote>
  <w:endnote w:type="continuationSeparator" w:id="0">
    <w:p w:rsidR="00943CF0" w:rsidRDefault="00943CF0" w:rsidP="00B74897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897" w:rsidRDefault="00B7489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B74897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 w:rsidRPr="00B74897">
      <w:rPr>
        <w:caps/>
        <w:noProof/>
        <w:sz w:val="12"/>
        <w:szCs w:val="12"/>
        <w:lang w:val="hr-HR"/>
      </w:rPr>
      <w:pict>
        <v:line id="Straight Connector 2" o:spid="_x0000_s2049" style="position:absolute;z-index:251659264;visibility:visible;mso-width-relative:margin" from="0,-2.2pt" to="510.1pt,-2.2pt" strokeweight=".5pt">
          <v:stroke joinstyle="miter"/>
          <w10:wrap type="topAndBottom"/>
        </v:line>
      </w:pic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 w:rsidR="00943CF0">
      <w:rPr>
        <w:caps/>
        <w:sz w:val="12"/>
        <w:szCs w:val="12"/>
        <w:lang w:val="hr-HR"/>
      </w:rPr>
      <w:tab/>
    </w:r>
    <w:r w:rsidR="00943CF0"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="00943CF0"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4F7F02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897" w:rsidRDefault="00B7489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897" w:rsidRDefault="00B74897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897" w:rsidRDefault="00B74897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897" w:rsidRDefault="00B74897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897" w:rsidRDefault="00B74897"/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897" w:rsidRDefault="00B748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CF0" w:rsidRDefault="00943CF0" w:rsidP="00B74897">
      <w:pPr>
        <w:spacing w:before="0" w:after="0"/>
      </w:pPr>
      <w:r>
        <w:separator/>
      </w:r>
    </w:p>
  </w:footnote>
  <w:footnote w:type="continuationSeparator" w:id="0">
    <w:p w:rsidR="00943CF0" w:rsidRDefault="00943CF0" w:rsidP="00B74897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897" w:rsidRDefault="00B7489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897" w:rsidRDefault="00B7489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897" w:rsidRDefault="00B7489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897" w:rsidRDefault="00B7489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897" w:rsidRDefault="00B74897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897" w:rsidRDefault="00B74897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897" w:rsidRDefault="00B74897"/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897" w:rsidRDefault="00B74897"/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897" w:rsidRDefault="00B7489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/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4F7F02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CF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74897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8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rsid w:val="00B74897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footer" Target="footer8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10" Type="http://schemas.openxmlformats.org/officeDocument/2006/relationships/header" Target="header3.xml"/><Relationship Id="rId19" Type="http://schemas.openxmlformats.org/officeDocument/2006/relationships/header" Target="head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998</Words>
  <Characters>5692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pc</cp:lastModifiedBy>
  <cp:revision>2</cp:revision>
  <dcterms:created xsi:type="dcterms:W3CDTF">2024-06-10T12:10:00Z</dcterms:created>
  <dcterms:modified xsi:type="dcterms:W3CDTF">2024-06-10T12:10:00Z</dcterms:modified>
</cp:coreProperties>
</file>